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AF8A1" w14:textId="6DDCB0F7" w:rsidR="009B06B4" w:rsidRDefault="009B06B4" w:rsidP="00E6495F">
      <w:pPr>
        <w:pStyle w:val="Default"/>
        <w:ind w:left="1440" w:firstLine="720"/>
        <w:rPr>
          <w:rFonts w:ascii="Georgia" w:hAnsi="Georgia"/>
          <w:b/>
          <w:noProof/>
          <w:color w:val="auto"/>
          <w:sz w:val="29"/>
          <w:szCs w:val="29"/>
        </w:rPr>
      </w:pPr>
      <w:r>
        <w:rPr>
          <w:rFonts w:ascii="Georgia" w:hAnsi="Georgia"/>
          <w:b/>
          <w:noProof/>
          <w:color w:val="auto"/>
          <w:sz w:val="29"/>
          <w:szCs w:val="29"/>
        </w:rPr>
        <w:drawing>
          <wp:anchor distT="0" distB="0" distL="114300" distR="114300" simplePos="0" relativeHeight="251658240" behindDoc="0" locked="0" layoutInCell="1" allowOverlap="1" wp14:anchorId="776BB30F" wp14:editId="2803D725">
            <wp:simplePos x="0" y="0"/>
            <wp:positionH relativeFrom="column">
              <wp:posOffset>-90805</wp:posOffset>
            </wp:positionH>
            <wp:positionV relativeFrom="paragraph">
              <wp:posOffset>174</wp:posOffset>
            </wp:positionV>
            <wp:extent cx="1000125" cy="1142814"/>
            <wp:effectExtent l="0" t="0" r="0" b="635"/>
            <wp:wrapThrough wrapText="bothSides">
              <wp:wrapPolygon edited="0">
                <wp:start x="0" y="0"/>
                <wp:lineTo x="0" y="21252"/>
                <wp:lineTo x="20571" y="21252"/>
                <wp:lineTo x="20983" y="12247"/>
                <wp:lineTo x="20983" y="2882"/>
                <wp:lineTo x="20571" y="1801"/>
                <wp:lineTo x="19337" y="0"/>
                <wp:lineTo x="0" y="0"/>
              </wp:wrapPolygon>
            </wp:wrapThrough>
            <wp:docPr id="1" name="Picture 1"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_sig_vert_2c_bk_png_HighRes.png"/>
                    <pic:cNvPicPr/>
                  </pic:nvPicPr>
                  <pic:blipFill rotWithShape="1">
                    <a:blip r:embed="rId11" cstate="print">
                      <a:extLst>
                        <a:ext uri="{28A0092B-C50C-407E-A947-70E740481C1C}">
                          <a14:useLocalDpi xmlns:a14="http://schemas.microsoft.com/office/drawing/2010/main" val="0"/>
                        </a:ext>
                      </a:extLst>
                    </a:blip>
                    <a:srcRect l="14632" t="13460" r="15522" b="13132"/>
                    <a:stretch/>
                  </pic:blipFill>
                  <pic:spPr bwMode="auto">
                    <a:xfrm>
                      <a:off x="0" y="0"/>
                      <a:ext cx="1000125" cy="11428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16F953" w14:textId="77777777" w:rsidR="009B06B4" w:rsidRDefault="009B06B4" w:rsidP="00E6495F">
      <w:pPr>
        <w:pStyle w:val="Default"/>
        <w:ind w:left="1440" w:firstLine="720"/>
        <w:rPr>
          <w:rFonts w:ascii="Georgia" w:hAnsi="Georgia"/>
          <w:b/>
          <w:color w:val="auto"/>
          <w:sz w:val="29"/>
          <w:szCs w:val="29"/>
        </w:rPr>
      </w:pPr>
    </w:p>
    <w:p w14:paraId="1B96391C" w14:textId="77777777" w:rsidR="009B06B4" w:rsidRDefault="009B06B4" w:rsidP="00E6495F">
      <w:pPr>
        <w:pStyle w:val="Default"/>
        <w:ind w:left="1440" w:firstLine="720"/>
        <w:rPr>
          <w:rFonts w:ascii="Georgia" w:hAnsi="Georgia"/>
          <w:b/>
          <w:color w:val="auto"/>
          <w:sz w:val="29"/>
          <w:szCs w:val="29"/>
        </w:rPr>
      </w:pPr>
    </w:p>
    <w:p w14:paraId="7CEF6D79" w14:textId="77777777" w:rsidR="009B06B4" w:rsidRDefault="009B06B4" w:rsidP="00E6495F">
      <w:pPr>
        <w:pStyle w:val="Default"/>
        <w:ind w:left="1440" w:firstLine="720"/>
        <w:rPr>
          <w:rFonts w:ascii="Georgia" w:hAnsi="Georgia"/>
          <w:b/>
          <w:color w:val="auto"/>
          <w:sz w:val="29"/>
          <w:szCs w:val="29"/>
        </w:rPr>
      </w:pPr>
    </w:p>
    <w:p w14:paraId="04EFC5F2" w14:textId="2E81BA9C" w:rsidR="009B06B4" w:rsidRDefault="009B06B4" w:rsidP="00A03669">
      <w:pPr>
        <w:pStyle w:val="Default"/>
        <w:rPr>
          <w:rFonts w:ascii="Georgia" w:hAnsi="Georgia"/>
          <w:b/>
          <w:color w:val="auto"/>
        </w:rPr>
      </w:pPr>
    </w:p>
    <w:p w14:paraId="41E0C9F7" w14:textId="77777777" w:rsidR="00293E53" w:rsidRPr="007D1B76" w:rsidRDefault="00293E53" w:rsidP="00A03669">
      <w:pPr>
        <w:pStyle w:val="Default"/>
        <w:rPr>
          <w:rFonts w:ascii="Georgia" w:hAnsi="Georgia"/>
          <w:b/>
          <w:color w:val="auto"/>
        </w:rPr>
      </w:pPr>
    </w:p>
    <w:p w14:paraId="29DAC457" w14:textId="77777777" w:rsidR="003C2359" w:rsidRDefault="003C2359" w:rsidP="008E17CA">
      <w:pPr>
        <w:pStyle w:val="Default"/>
        <w:rPr>
          <w:rFonts w:ascii="Georgia" w:hAnsi="Georgia" w:cstheme="minorHAnsi"/>
          <w:b/>
          <w:sz w:val="16"/>
          <w:szCs w:val="16"/>
        </w:rPr>
      </w:pPr>
    </w:p>
    <w:p w14:paraId="030577FA" w14:textId="55E45EC6" w:rsidR="00E95001" w:rsidRPr="00475528" w:rsidRDefault="00B004CE" w:rsidP="00E95001">
      <w:pPr>
        <w:pStyle w:val="Default"/>
        <w:rPr>
          <w:rFonts w:asciiTheme="minorHAnsi" w:hAnsiTheme="minorHAnsi" w:cstheme="minorHAnsi"/>
          <w:bCs/>
          <w:color w:val="808080" w:themeColor="background1" w:themeShade="80"/>
          <w:sz w:val="22"/>
          <w:szCs w:val="22"/>
        </w:rPr>
      </w:pPr>
      <w:r w:rsidRPr="00475528">
        <w:rPr>
          <w:rFonts w:asciiTheme="minorHAnsi" w:hAnsiTheme="minorHAnsi" w:cstheme="minorHAnsi"/>
          <w:bCs/>
          <w:color w:val="808080" w:themeColor="background1" w:themeShade="80"/>
          <w:sz w:val="22"/>
          <w:szCs w:val="22"/>
        </w:rPr>
        <w:t>HE&amp;R NEUROMODULATION</w:t>
      </w:r>
    </w:p>
    <w:p w14:paraId="5C35B9C4" w14:textId="3C48C4B9" w:rsidR="008C45D6" w:rsidRPr="00B277B5" w:rsidRDefault="00BD64F6" w:rsidP="000E15E6">
      <w:pPr>
        <w:pStyle w:val="Default"/>
        <w:rPr>
          <w:rFonts w:ascii="Georgia" w:hAnsi="Georgia" w:cstheme="minorHAnsi"/>
          <w:bCs/>
          <w:color w:val="00B0F0"/>
          <w:sz w:val="44"/>
          <w:szCs w:val="44"/>
        </w:rPr>
      </w:pPr>
      <w:r w:rsidRPr="00B277B5">
        <w:rPr>
          <w:rFonts w:ascii="Georgia" w:hAnsi="Georgia" w:cstheme="minorHAnsi"/>
          <w:bCs/>
          <w:color w:val="00B0F0"/>
          <w:sz w:val="44"/>
          <w:szCs w:val="44"/>
        </w:rPr>
        <w:t xml:space="preserve">Sample </w:t>
      </w:r>
      <w:r w:rsidR="000E15E6" w:rsidRPr="00B277B5">
        <w:rPr>
          <w:rFonts w:ascii="Georgia" w:hAnsi="Georgia" w:cstheme="minorHAnsi"/>
          <w:bCs/>
          <w:color w:val="00B0F0"/>
          <w:sz w:val="44"/>
          <w:szCs w:val="44"/>
        </w:rPr>
        <w:t>Medically Unlikely Edit (</w:t>
      </w:r>
      <w:r w:rsidRPr="00B277B5">
        <w:rPr>
          <w:rFonts w:ascii="Georgia" w:hAnsi="Georgia" w:cstheme="minorHAnsi"/>
          <w:bCs/>
          <w:color w:val="00B0F0"/>
          <w:sz w:val="44"/>
          <w:szCs w:val="44"/>
        </w:rPr>
        <w:t>MUE</w:t>
      </w:r>
      <w:r w:rsidR="000E15E6" w:rsidRPr="00B277B5">
        <w:rPr>
          <w:rFonts w:ascii="Georgia" w:hAnsi="Georgia" w:cstheme="minorHAnsi"/>
          <w:bCs/>
          <w:color w:val="00B0F0"/>
          <w:sz w:val="44"/>
          <w:szCs w:val="44"/>
        </w:rPr>
        <w:t>)</w:t>
      </w:r>
      <w:r w:rsidRPr="00B277B5">
        <w:rPr>
          <w:rFonts w:ascii="Georgia" w:hAnsi="Georgia" w:cstheme="minorHAnsi"/>
          <w:bCs/>
          <w:color w:val="00B0F0"/>
          <w:sz w:val="44"/>
          <w:szCs w:val="44"/>
        </w:rPr>
        <w:t xml:space="preserve"> </w:t>
      </w:r>
      <w:r w:rsidR="007E4B73" w:rsidRPr="00B277B5">
        <w:rPr>
          <w:rFonts w:ascii="Georgia" w:hAnsi="Georgia" w:cstheme="minorHAnsi"/>
          <w:bCs/>
          <w:color w:val="00B0F0"/>
          <w:sz w:val="44"/>
          <w:szCs w:val="44"/>
        </w:rPr>
        <w:t>R</w:t>
      </w:r>
      <w:r w:rsidRPr="00B277B5">
        <w:rPr>
          <w:rFonts w:ascii="Georgia" w:hAnsi="Georgia" w:cstheme="minorHAnsi"/>
          <w:bCs/>
          <w:color w:val="00B0F0"/>
          <w:sz w:val="44"/>
          <w:szCs w:val="44"/>
        </w:rPr>
        <w:t>econsideration/</w:t>
      </w:r>
      <w:r w:rsidR="007E4B73" w:rsidRPr="00B277B5">
        <w:rPr>
          <w:rFonts w:ascii="Georgia" w:hAnsi="Georgia" w:cstheme="minorHAnsi"/>
          <w:bCs/>
          <w:color w:val="00B0F0"/>
          <w:sz w:val="44"/>
          <w:szCs w:val="44"/>
        </w:rPr>
        <w:t>R</w:t>
      </w:r>
      <w:r w:rsidRPr="00B277B5">
        <w:rPr>
          <w:rFonts w:ascii="Georgia" w:hAnsi="Georgia" w:cstheme="minorHAnsi"/>
          <w:bCs/>
          <w:color w:val="00B0F0"/>
          <w:sz w:val="44"/>
          <w:szCs w:val="44"/>
        </w:rPr>
        <w:t xml:space="preserve">edetermination </w:t>
      </w:r>
      <w:r w:rsidR="007E4B73" w:rsidRPr="00B277B5">
        <w:rPr>
          <w:rFonts w:ascii="Georgia" w:hAnsi="Georgia" w:cstheme="minorHAnsi"/>
          <w:bCs/>
          <w:color w:val="00B0F0"/>
          <w:sz w:val="44"/>
          <w:szCs w:val="44"/>
        </w:rPr>
        <w:t>R</w:t>
      </w:r>
      <w:r w:rsidRPr="00B277B5">
        <w:rPr>
          <w:rFonts w:ascii="Georgia" w:hAnsi="Georgia" w:cstheme="minorHAnsi"/>
          <w:bCs/>
          <w:color w:val="00B0F0"/>
          <w:sz w:val="44"/>
          <w:szCs w:val="44"/>
        </w:rPr>
        <w:t>equest:</w:t>
      </w:r>
      <w:r w:rsidR="00475528" w:rsidRPr="00B277B5">
        <w:rPr>
          <w:rFonts w:ascii="Georgia" w:hAnsi="Georgia" w:cstheme="minorHAnsi"/>
          <w:bCs/>
          <w:color w:val="00B0F0"/>
          <w:sz w:val="44"/>
          <w:szCs w:val="44"/>
        </w:rPr>
        <w:t xml:space="preserve"> </w:t>
      </w:r>
      <w:r w:rsidRPr="00B277B5">
        <w:rPr>
          <w:rFonts w:ascii="Georgia" w:hAnsi="Georgia" w:cstheme="minorHAnsi"/>
          <w:bCs/>
          <w:color w:val="00B0F0"/>
          <w:sz w:val="44"/>
          <w:szCs w:val="44"/>
        </w:rPr>
        <w:t xml:space="preserve">More </w:t>
      </w:r>
      <w:r w:rsidR="007E4B73" w:rsidRPr="00B277B5">
        <w:rPr>
          <w:rFonts w:ascii="Georgia" w:hAnsi="Georgia" w:cstheme="minorHAnsi"/>
          <w:bCs/>
          <w:color w:val="00B0F0"/>
          <w:sz w:val="44"/>
          <w:szCs w:val="44"/>
        </w:rPr>
        <w:t>T</w:t>
      </w:r>
      <w:r w:rsidRPr="00B277B5">
        <w:rPr>
          <w:rFonts w:ascii="Georgia" w:hAnsi="Georgia" w:cstheme="minorHAnsi"/>
          <w:bCs/>
          <w:color w:val="00B0F0"/>
          <w:sz w:val="44"/>
          <w:szCs w:val="44"/>
        </w:rPr>
        <w:t xml:space="preserve">han </w:t>
      </w:r>
      <w:r w:rsidR="007E4B73" w:rsidRPr="00B277B5">
        <w:rPr>
          <w:rFonts w:ascii="Georgia" w:hAnsi="Georgia" w:cstheme="minorHAnsi"/>
          <w:bCs/>
          <w:color w:val="00B0F0"/>
          <w:sz w:val="44"/>
          <w:szCs w:val="44"/>
        </w:rPr>
        <w:t>Two</w:t>
      </w:r>
      <w:r w:rsidRPr="00B277B5">
        <w:rPr>
          <w:rFonts w:ascii="Georgia" w:hAnsi="Georgia" w:cstheme="minorHAnsi"/>
          <w:bCs/>
          <w:color w:val="00B0F0"/>
          <w:sz w:val="44"/>
          <w:szCs w:val="44"/>
        </w:rPr>
        <w:t xml:space="preserve"> </w:t>
      </w:r>
      <w:r w:rsidR="007E4B73" w:rsidRPr="00B277B5">
        <w:rPr>
          <w:rFonts w:ascii="Georgia" w:hAnsi="Georgia" w:cstheme="minorHAnsi"/>
          <w:bCs/>
          <w:color w:val="00B0F0"/>
          <w:sz w:val="44"/>
          <w:szCs w:val="44"/>
        </w:rPr>
        <w:t>L</w:t>
      </w:r>
      <w:r w:rsidRPr="00B277B5">
        <w:rPr>
          <w:rFonts w:ascii="Georgia" w:hAnsi="Georgia" w:cstheme="minorHAnsi"/>
          <w:bCs/>
          <w:color w:val="00B0F0"/>
          <w:sz w:val="44"/>
          <w:szCs w:val="44"/>
        </w:rPr>
        <w:t>eads</w:t>
      </w:r>
    </w:p>
    <w:p w14:paraId="5D9F145C" w14:textId="77777777" w:rsidR="003B0BCF" w:rsidRDefault="003B0BCF" w:rsidP="00E95001">
      <w:pPr>
        <w:rPr>
          <w:rFonts w:ascii="Georgia" w:eastAsia="SimSun" w:hAnsi="Georgia" w:cstheme="minorHAnsi"/>
          <w:iCs/>
          <w:color w:val="000000" w:themeColor="text1"/>
          <w:kern w:val="28"/>
          <w:sz w:val="16"/>
          <w:szCs w:val="16"/>
          <w:lang w:eastAsia="zh-CN"/>
        </w:rPr>
      </w:pPr>
    </w:p>
    <w:p w14:paraId="43A90EB7" w14:textId="0CF4436A" w:rsidR="001F0A95" w:rsidRPr="00B277B5" w:rsidRDefault="001F0A95" w:rsidP="001F0A95">
      <w:pPr>
        <w:jc w:val="both"/>
        <w:rPr>
          <w:rFonts w:ascii="Georgia" w:eastAsia="SimSun" w:hAnsi="Georgia" w:cstheme="minorHAnsi"/>
          <w:iCs/>
          <w:color w:val="000000" w:themeColor="text1"/>
          <w:kern w:val="28"/>
          <w:sz w:val="22"/>
          <w:szCs w:val="22"/>
          <w:lang w:eastAsia="zh-CN"/>
        </w:rPr>
      </w:pPr>
      <w:r w:rsidRPr="00B277B5">
        <w:rPr>
          <w:rFonts w:ascii="Georgia" w:eastAsiaTheme="minorHAnsi" w:hAnsi="Georgia" w:cs="Georgia"/>
          <w:color w:val="000000"/>
          <w:sz w:val="22"/>
          <w:szCs w:val="22"/>
        </w:rPr>
        <w:t>For independent consideration and review, please make any and all changes that you believe appropriate or disregard these suggestions in their entirety. The customer is ultimately responsible for the accuracy and completeness of all claims submitted to third-party payers. Nothing in this document should be construed as a guarantee by Abbott regarding coverage or payment at any specific level, and Abbott does not advocate or warrant the appropriateness of the use of any particular code. This form letter is intended for prior authorization/appeals purposes, not for promotional purposes. Please see the FDA-approved label</w:t>
      </w:r>
      <w:r w:rsidR="00D55ED4">
        <w:rPr>
          <w:rFonts w:ascii="Georgia" w:eastAsiaTheme="minorHAnsi" w:hAnsi="Georgia" w:cs="Georgia"/>
          <w:color w:val="000000"/>
          <w:sz w:val="22"/>
          <w:szCs w:val="22"/>
        </w:rPr>
        <w:t>ing</w:t>
      </w:r>
      <w:r w:rsidRPr="00B277B5">
        <w:rPr>
          <w:rFonts w:ascii="Georgia" w:eastAsiaTheme="minorHAnsi" w:hAnsi="Georgia" w:cs="Georgia"/>
          <w:color w:val="000000"/>
          <w:sz w:val="22"/>
          <w:szCs w:val="22"/>
        </w:rPr>
        <w:t xml:space="preserve"> for information relevant to any prescribing decisions.</w:t>
      </w:r>
    </w:p>
    <w:p w14:paraId="53DA4B57" w14:textId="77777777" w:rsidR="001F0A95" w:rsidRPr="00B277B5" w:rsidRDefault="001F0A95" w:rsidP="00E95001">
      <w:pPr>
        <w:rPr>
          <w:rFonts w:ascii="Georgia" w:eastAsia="SimSun" w:hAnsi="Georgia" w:cstheme="minorHAnsi"/>
          <w:iCs/>
          <w:color w:val="000000" w:themeColor="text1"/>
          <w:kern w:val="28"/>
          <w:sz w:val="22"/>
          <w:szCs w:val="22"/>
          <w:lang w:eastAsia="zh-CN"/>
        </w:rPr>
      </w:pPr>
    </w:p>
    <w:p w14:paraId="61E3D37F" w14:textId="47A65A12" w:rsidR="002A1FF7" w:rsidRPr="00B277B5" w:rsidRDefault="002A1FF7" w:rsidP="00E95001">
      <w:pPr>
        <w:rPr>
          <w:rFonts w:ascii="Georgia" w:eastAsia="SimSun" w:hAnsi="Georgia" w:cstheme="minorHAnsi"/>
          <w:iCs/>
          <w:color w:val="000000" w:themeColor="text1"/>
          <w:kern w:val="28"/>
          <w:sz w:val="22"/>
          <w:szCs w:val="22"/>
          <w:lang w:eastAsia="zh-CN"/>
        </w:rPr>
      </w:pPr>
      <w:r w:rsidRPr="00B277B5">
        <w:rPr>
          <w:rFonts w:ascii="Georgia" w:eastAsia="SimSun" w:hAnsi="Georgia" w:cstheme="minorHAnsi"/>
          <w:iCs/>
          <w:color w:val="000000" w:themeColor="text1"/>
          <w:kern w:val="28"/>
          <w:sz w:val="22"/>
          <w:szCs w:val="22"/>
          <w:lang w:eastAsia="zh-CN"/>
        </w:rPr>
        <w:t xml:space="preserve">Instructions for completing the sample </w:t>
      </w:r>
      <w:r w:rsidR="00C05631" w:rsidRPr="00B277B5">
        <w:rPr>
          <w:rFonts w:ascii="Georgia" w:eastAsia="SimSun" w:hAnsi="Georgia" w:cstheme="minorHAnsi"/>
          <w:iCs/>
          <w:color w:val="000000" w:themeColor="text1"/>
          <w:kern w:val="28"/>
          <w:sz w:val="22"/>
          <w:szCs w:val="22"/>
          <w:lang w:eastAsia="zh-CN"/>
        </w:rPr>
        <w:t>reconsideration</w:t>
      </w:r>
      <w:r w:rsidRPr="00B277B5">
        <w:rPr>
          <w:rFonts w:ascii="Georgia" w:eastAsia="SimSun" w:hAnsi="Georgia" w:cstheme="minorHAnsi"/>
          <w:iCs/>
          <w:color w:val="000000" w:themeColor="text1"/>
          <w:kern w:val="28"/>
          <w:sz w:val="22"/>
          <w:szCs w:val="22"/>
          <w:lang w:eastAsia="zh-CN"/>
        </w:rPr>
        <w:t xml:space="preserve"> letter:</w:t>
      </w:r>
    </w:p>
    <w:p w14:paraId="2D9B0792" w14:textId="77777777" w:rsidR="002A1FF7" w:rsidRPr="00B277B5" w:rsidRDefault="002A1FF7" w:rsidP="003C2359">
      <w:pPr>
        <w:rPr>
          <w:rFonts w:ascii="Georgia" w:eastAsia="SimSun" w:hAnsi="Georgia" w:cstheme="minorHAnsi"/>
          <w:b/>
          <w:bCs/>
          <w:iCs/>
          <w:color w:val="000000" w:themeColor="text1"/>
          <w:kern w:val="28"/>
          <w:sz w:val="22"/>
          <w:szCs w:val="22"/>
          <w:lang w:eastAsia="zh-CN"/>
        </w:rPr>
      </w:pPr>
    </w:p>
    <w:p w14:paraId="2F7E35B2" w14:textId="5967973C" w:rsidR="002A1FF7" w:rsidRPr="00B277B5" w:rsidRDefault="002A1FF7" w:rsidP="009521C9">
      <w:pPr>
        <w:numPr>
          <w:ilvl w:val="0"/>
          <w:numId w:val="1"/>
        </w:numPr>
        <w:rPr>
          <w:rFonts w:ascii="Georgia" w:eastAsia="SimSun" w:hAnsi="Georgia" w:cstheme="minorHAnsi"/>
          <w:bCs/>
          <w:iCs/>
          <w:kern w:val="28"/>
          <w:sz w:val="22"/>
          <w:szCs w:val="22"/>
          <w:lang w:eastAsia="zh-CN"/>
        </w:rPr>
      </w:pPr>
      <w:r w:rsidRPr="00B277B5">
        <w:rPr>
          <w:rFonts w:ascii="Georgia" w:eastAsia="SimSun" w:hAnsi="Georgia" w:cstheme="minorHAnsi"/>
          <w:bCs/>
          <w:iCs/>
          <w:kern w:val="28"/>
          <w:sz w:val="22"/>
          <w:szCs w:val="22"/>
          <w:lang w:eastAsia="zh-CN"/>
        </w:rPr>
        <w:t xml:space="preserve">Please customize the letter template </w:t>
      </w:r>
      <w:r w:rsidR="0093632D" w:rsidRPr="00B277B5">
        <w:rPr>
          <w:rFonts w:ascii="Georgia" w:eastAsia="SimSun" w:hAnsi="Georgia" w:cstheme="minorHAnsi"/>
          <w:bCs/>
          <w:iCs/>
          <w:kern w:val="28"/>
          <w:sz w:val="22"/>
          <w:szCs w:val="22"/>
          <w:lang w:eastAsia="zh-CN"/>
        </w:rPr>
        <w:t xml:space="preserve">below </w:t>
      </w:r>
      <w:r w:rsidRPr="00B277B5">
        <w:rPr>
          <w:rFonts w:ascii="Georgia" w:eastAsia="SimSun" w:hAnsi="Georgia" w:cstheme="minorHAnsi"/>
          <w:bCs/>
          <w:iCs/>
          <w:kern w:val="28"/>
          <w:sz w:val="22"/>
          <w:szCs w:val="22"/>
          <w:lang w:eastAsia="zh-CN"/>
        </w:rPr>
        <w:t xml:space="preserve">based on the medical appropriateness of </w:t>
      </w:r>
      <w:r w:rsidR="00E70A0A" w:rsidRPr="00B277B5">
        <w:rPr>
          <w:rFonts w:ascii="Georgia" w:eastAsia="SimSun" w:hAnsi="Georgia" w:cstheme="minorHAnsi"/>
          <w:bCs/>
          <w:iCs/>
          <w:kern w:val="28"/>
          <w:sz w:val="22"/>
          <w:szCs w:val="22"/>
          <w:lang w:eastAsia="zh-CN"/>
        </w:rPr>
        <w:t>placing</w:t>
      </w:r>
      <w:r w:rsidR="0093632D" w:rsidRPr="00B277B5">
        <w:rPr>
          <w:rFonts w:ascii="Georgia" w:eastAsia="SimSun" w:hAnsi="Georgia" w:cstheme="minorHAnsi"/>
          <w:bCs/>
          <w:iCs/>
          <w:kern w:val="28"/>
          <w:sz w:val="22"/>
          <w:szCs w:val="22"/>
          <w:lang w:eastAsia="zh-CN"/>
        </w:rPr>
        <w:t xml:space="preserve"> more than </w:t>
      </w:r>
      <w:r w:rsidR="00E70A0A" w:rsidRPr="00B277B5">
        <w:rPr>
          <w:rFonts w:ascii="Georgia" w:eastAsia="SimSun" w:hAnsi="Georgia" w:cstheme="minorHAnsi"/>
          <w:bCs/>
          <w:iCs/>
          <w:kern w:val="28"/>
          <w:sz w:val="22"/>
          <w:szCs w:val="22"/>
          <w:lang w:eastAsia="zh-CN"/>
        </w:rPr>
        <w:t xml:space="preserve">2 leads </w:t>
      </w:r>
      <w:r w:rsidR="0093632D" w:rsidRPr="00B277B5">
        <w:rPr>
          <w:rFonts w:ascii="Georgia" w:eastAsia="SimSun" w:hAnsi="Georgia" w:cstheme="minorHAnsi"/>
          <w:bCs/>
          <w:iCs/>
          <w:kern w:val="28"/>
          <w:sz w:val="22"/>
          <w:szCs w:val="22"/>
          <w:lang w:eastAsia="zh-CN"/>
        </w:rPr>
        <w:t xml:space="preserve">during a </w:t>
      </w:r>
      <w:r w:rsidR="00DB6F0B" w:rsidRPr="00B277B5">
        <w:rPr>
          <w:rFonts w:ascii="Georgia" w:eastAsia="SimSun" w:hAnsi="Georgia" w:cstheme="minorHAnsi"/>
          <w:bCs/>
          <w:iCs/>
          <w:kern w:val="28"/>
          <w:sz w:val="22"/>
          <w:szCs w:val="22"/>
          <w:lang w:eastAsia="zh-CN"/>
        </w:rPr>
        <w:t>Spinal Cord Stimulation (</w:t>
      </w:r>
      <w:r w:rsidR="0093632D" w:rsidRPr="00B277B5">
        <w:rPr>
          <w:rFonts w:ascii="Georgia" w:eastAsia="SimSun" w:hAnsi="Georgia" w:cstheme="minorHAnsi"/>
          <w:bCs/>
          <w:iCs/>
          <w:kern w:val="28"/>
          <w:sz w:val="22"/>
          <w:szCs w:val="22"/>
          <w:lang w:eastAsia="zh-CN"/>
        </w:rPr>
        <w:t>SCS</w:t>
      </w:r>
      <w:r w:rsidR="00DB6F0B" w:rsidRPr="00B277B5">
        <w:rPr>
          <w:rFonts w:ascii="Georgia" w:eastAsia="SimSun" w:hAnsi="Georgia" w:cstheme="minorHAnsi"/>
          <w:bCs/>
          <w:iCs/>
          <w:kern w:val="28"/>
          <w:sz w:val="22"/>
          <w:szCs w:val="22"/>
          <w:lang w:eastAsia="zh-CN"/>
        </w:rPr>
        <w:t>)</w:t>
      </w:r>
      <w:r w:rsidR="0093632D" w:rsidRPr="00B277B5">
        <w:rPr>
          <w:rFonts w:ascii="Georgia" w:eastAsia="SimSun" w:hAnsi="Georgia" w:cstheme="minorHAnsi"/>
          <w:bCs/>
          <w:iCs/>
          <w:kern w:val="28"/>
          <w:sz w:val="22"/>
          <w:szCs w:val="22"/>
          <w:lang w:eastAsia="zh-CN"/>
        </w:rPr>
        <w:t xml:space="preserve"> or D</w:t>
      </w:r>
      <w:r w:rsidR="00DB6F0B" w:rsidRPr="00B277B5">
        <w:rPr>
          <w:rFonts w:ascii="Georgia" w:eastAsia="SimSun" w:hAnsi="Georgia" w:cstheme="minorHAnsi"/>
          <w:bCs/>
          <w:iCs/>
          <w:kern w:val="28"/>
          <w:sz w:val="22"/>
          <w:szCs w:val="22"/>
          <w:lang w:eastAsia="zh-CN"/>
        </w:rPr>
        <w:t xml:space="preserve">orsal Root </w:t>
      </w:r>
      <w:r w:rsidR="0093632D" w:rsidRPr="00B277B5">
        <w:rPr>
          <w:rFonts w:ascii="Georgia" w:eastAsia="SimSun" w:hAnsi="Georgia" w:cstheme="minorHAnsi"/>
          <w:bCs/>
          <w:iCs/>
          <w:kern w:val="28"/>
          <w:sz w:val="22"/>
          <w:szCs w:val="22"/>
          <w:lang w:eastAsia="zh-CN"/>
        </w:rPr>
        <w:t>G</w:t>
      </w:r>
      <w:r w:rsidR="00DB6F0B" w:rsidRPr="00B277B5">
        <w:rPr>
          <w:rFonts w:ascii="Georgia" w:eastAsia="SimSun" w:hAnsi="Georgia" w:cstheme="minorHAnsi"/>
          <w:bCs/>
          <w:iCs/>
          <w:kern w:val="28"/>
          <w:sz w:val="22"/>
          <w:szCs w:val="22"/>
          <w:lang w:eastAsia="zh-CN"/>
        </w:rPr>
        <w:t>anglion (DRG)</w:t>
      </w:r>
      <w:r w:rsidR="0093632D" w:rsidRPr="00B277B5">
        <w:rPr>
          <w:rFonts w:ascii="Georgia" w:eastAsia="SimSun" w:hAnsi="Georgia" w:cstheme="minorHAnsi"/>
          <w:bCs/>
          <w:iCs/>
          <w:kern w:val="28"/>
          <w:sz w:val="22"/>
          <w:szCs w:val="22"/>
          <w:lang w:eastAsia="zh-CN"/>
        </w:rPr>
        <w:t xml:space="preserve"> procedure. </w:t>
      </w:r>
      <w:r w:rsidR="00E70A0A" w:rsidRPr="00B277B5">
        <w:rPr>
          <w:rFonts w:ascii="Georgia" w:eastAsia="SimSun" w:hAnsi="Georgia" w:cstheme="minorHAnsi"/>
          <w:bCs/>
          <w:iCs/>
          <w:kern w:val="28"/>
          <w:sz w:val="22"/>
          <w:szCs w:val="22"/>
          <w:lang w:eastAsia="zh-CN"/>
        </w:rPr>
        <w:t>It is important to provide complete information.</w:t>
      </w:r>
      <w:r w:rsidRPr="00B277B5">
        <w:rPr>
          <w:rFonts w:ascii="Georgia" w:eastAsia="SimSun" w:hAnsi="Georgia" w:cstheme="minorHAnsi"/>
          <w:bCs/>
          <w:iCs/>
          <w:kern w:val="28"/>
          <w:sz w:val="22"/>
          <w:szCs w:val="22"/>
          <w:lang w:eastAsia="zh-CN"/>
        </w:rPr>
        <w:t xml:space="preserve"> Fields required for customization are </w:t>
      </w:r>
      <w:r w:rsidRPr="00B277B5">
        <w:rPr>
          <w:rFonts w:ascii="Georgia" w:eastAsia="SimSun" w:hAnsi="Georgia" w:cstheme="minorHAnsi"/>
          <w:b/>
          <w:bCs/>
          <w:iCs/>
          <w:kern w:val="28"/>
          <w:sz w:val="22"/>
          <w:szCs w:val="22"/>
          <w:highlight w:val="yellow"/>
          <w:lang w:eastAsia="zh-CN"/>
        </w:rPr>
        <w:t>highlighted in yellow</w:t>
      </w:r>
      <w:r w:rsidRPr="00B277B5">
        <w:rPr>
          <w:rFonts w:ascii="Georgia" w:eastAsia="SimSun" w:hAnsi="Georgia" w:cstheme="minorHAnsi"/>
          <w:bCs/>
          <w:iCs/>
          <w:kern w:val="28"/>
          <w:sz w:val="22"/>
          <w:szCs w:val="22"/>
          <w:highlight w:val="yellow"/>
          <w:lang w:eastAsia="zh-CN"/>
        </w:rPr>
        <w:t>.</w:t>
      </w:r>
      <w:r w:rsidRPr="00B277B5">
        <w:rPr>
          <w:rFonts w:ascii="Georgia" w:eastAsia="SimSun" w:hAnsi="Georgia" w:cstheme="minorHAnsi"/>
          <w:bCs/>
          <w:iCs/>
          <w:kern w:val="28"/>
          <w:sz w:val="22"/>
          <w:szCs w:val="22"/>
          <w:lang w:eastAsia="zh-CN"/>
        </w:rPr>
        <w:t xml:space="preserve"> </w:t>
      </w:r>
    </w:p>
    <w:p w14:paraId="464BB532" w14:textId="77777777" w:rsidR="002A1FF7" w:rsidRPr="00B277B5" w:rsidRDefault="002A1FF7" w:rsidP="009521C9">
      <w:pPr>
        <w:rPr>
          <w:rFonts w:ascii="Georgia" w:eastAsia="SimSun" w:hAnsi="Georgia" w:cstheme="minorHAnsi"/>
          <w:bCs/>
          <w:iCs/>
          <w:color w:val="000000" w:themeColor="text1"/>
          <w:kern w:val="28"/>
          <w:sz w:val="22"/>
          <w:szCs w:val="22"/>
          <w:lang w:eastAsia="zh-CN"/>
        </w:rPr>
      </w:pPr>
    </w:p>
    <w:p w14:paraId="5D967509" w14:textId="5FDF3585" w:rsidR="00C15338" w:rsidRPr="00B277B5" w:rsidRDefault="002A1FF7" w:rsidP="009521C9">
      <w:pPr>
        <w:numPr>
          <w:ilvl w:val="0"/>
          <w:numId w:val="1"/>
        </w:numPr>
        <w:rPr>
          <w:rFonts w:ascii="Georgia" w:eastAsia="SimSun" w:hAnsi="Georgia" w:cstheme="minorHAnsi"/>
          <w:bCs/>
          <w:iCs/>
          <w:color w:val="000000" w:themeColor="text1"/>
          <w:kern w:val="28"/>
          <w:sz w:val="22"/>
          <w:szCs w:val="22"/>
          <w:lang w:eastAsia="zh-CN"/>
        </w:rPr>
      </w:pPr>
      <w:r w:rsidRPr="00B277B5">
        <w:rPr>
          <w:rFonts w:ascii="Georgia" w:eastAsia="SimSun" w:hAnsi="Georgia" w:cstheme="minorHAnsi"/>
          <w:bCs/>
          <w:iCs/>
          <w:color w:val="000000" w:themeColor="text1"/>
          <w:kern w:val="28"/>
          <w:sz w:val="22"/>
          <w:szCs w:val="22"/>
          <w:lang w:eastAsia="zh-CN"/>
        </w:rPr>
        <w:t xml:space="preserve">After you have customized the </w:t>
      </w:r>
      <w:r w:rsidR="00DB6F0B" w:rsidRPr="00B277B5">
        <w:rPr>
          <w:rFonts w:ascii="Georgia" w:eastAsia="SimSun" w:hAnsi="Georgia" w:cstheme="minorHAnsi"/>
          <w:bCs/>
          <w:iCs/>
          <w:color w:val="000000" w:themeColor="text1"/>
          <w:kern w:val="28"/>
          <w:sz w:val="22"/>
          <w:szCs w:val="22"/>
          <w:lang w:eastAsia="zh-CN"/>
        </w:rPr>
        <w:t>reconsideration</w:t>
      </w:r>
      <w:r w:rsidRPr="00B277B5">
        <w:rPr>
          <w:rFonts w:ascii="Georgia" w:eastAsia="SimSun" w:hAnsi="Georgia" w:cstheme="minorHAnsi"/>
          <w:bCs/>
          <w:iCs/>
          <w:color w:val="000000" w:themeColor="text1"/>
          <w:kern w:val="28"/>
          <w:sz w:val="22"/>
          <w:szCs w:val="22"/>
          <w:lang w:eastAsia="zh-CN"/>
        </w:rPr>
        <w:t xml:space="preserve"> letter, please make sure to delete any specific instructions for completion that are highlighted throughout the </w:t>
      </w:r>
      <w:r w:rsidR="003C2359" w:rsidRPr="00B277B5">
        <w:rPr>
          <w:rFonts w:ascii="Georgia" w:eastAsia="SimSun" w:hAnsi="Georgia" w:cstheme="minorHAnsi"/>
          <w:bCs/>
          <w:iCs/>
          <w:color w:val="000000" w:themeColor="text1"/>
          <w:kern w:val="28"/>
          <w:sz w:val="22"/>
          <w:szCs w:val="22"/>
          <w:lang w:eastAsia="zh-CN"/>
        </w:rPr>
        <w:t>letter,</w:t>
      </w:r>
      <w:r w:rsidRPr="00B277B5">
        <w:rPr>
          <w:rFonts w:ascii="Georgia" w:eastAsia="SimSun" w:hAnsi="Georgia" w:cstheme="minorHAnsi"/>
          <w:bCs/>
          <w:iCs/>
          <w:color w:val="000000" w:themeColor="text1"/>
          <w:kern w:val="28"/>
          <w:sz w:val="22"/>
          <w:szCs w:val="22"/>
          <w:lang w:eastAsia="zh-CN"/>
        </w:rPr>
        <w:t xml:space="preserve"> so the health plan does not misinterpret the information.</w:t>
      </w:r>
      <w:r w:rsidR="00F86E36" w:rsidRPr="00B277B5">
        <w:rPr>
          <w:rFonts w:ascii="Georgia" w:eastAsia="SimSun" w:hAnsi="Georgia" w:cstheme="minorHAnsi"/>
          <w:bCs/>
          <w:iCs/>
          <w:color w:val="000000" w:themeColor="text1"/>
          <w:kern w:val="28"/>
          <w:sz w:val="22"/>
          <w:szCs w:val="22"/>
          <w:lang w:eastAsia="zh-CN"/>
        </w:rPr>
        <w:t xml:space="preserve"> (Please remember to delete this instruction sheet</w:t>
      </w:r>
      <w:r w:rsidR="00DB6F0B" w:rsidRPr="00B277B5">
        <w:rPr>
          <w:rFonts w:ascii="Georgia" w:eastAsia="SimSun" w:hAnsi="Georgia" w:cstheme="minorHAnsi"/>
          <w:bCs/>
          <w:iCs/>
          <w:color w:val="000000" w:themeColor="text1"/>
          <w:kern w:val="28"/>
          <w:sz w:val="22"/>
          <w:szCs w:val="22"/>
          <w:lang w:eastAsia="zh-CN"/>
        </w:rPr>
        <w:t xml:space="preserve">, any references, Abbott logo or any reference to Abbott in </w:t>
      </w:r>
      <w:r w:rsidR="009B73E9" w:rsidRPr="00B277B5">
        <w:rPr>
          <w:rFonts w:ascii="Georgia" w:eastAsia="SimSun" w:hAnsi="Georgia" w:cstheme="minorHAnsi"/>
          <w:bCs/>
          <w:iCs/>
          <w:color w:val="000000" w:themeColor="text1"/>
          <w:kern w:val="28"/>
          <w:sz w:val="22"/>
          <w:szCs w:val="22"/>
          <w:lang w:eastAsia="zh-CN"/>
        </w:rPr>
        <w:t>this document</w:t>
      </w:r>
      <w:r w:rsidR="00F86E36" w:rsidRPr="00B277B5">
        <w:rPr>
          <w:rFonts w:ascii="Georgia" w:eastAsia="SimSun" w:hAnsi="Georgia" w:cstheme="minorHAnsi"/>
          <w:bCs/>
          <w:iCs/>
          <w:color w:val="000000" w:themeColor="text1"/>
          <w:kern w:val="28"/>
          <w:sz w:val="22"/>
          <w:szCs w:val="22"/>
          <w:lang w:eastAsia="zh-CN"/>
        </w:rPr>
        <w:t>.)</w:t>
      </w:r>
    </w:p>
    <w:p w14:paraId="3519630E" w14:textId="77777777" w:rsidR="00062589" w:rsidRPr="00502877" w:rsidRDefault="00062589" w:rsidP="00BF5A44">
      <w:pPr>
        <w:rPr>
          <w:rFonts w:ascii="Georgia" w:hAnsi="Georgia" w:cstheme="minorHAnsi"/>
          <w:b/>
          <w:bCs/>
          <w:color w:val="000000" w:themeColor="text1"/>
          <w:sz w:val="18"/>
          <w:szCs w:val="18"/>
        </w:rPr>
      </w:pPr>
    </w:p>
    <w:p w14:paraId="34A7CBF1" w14:textId="77777777" w:rsidR="00B277B5" w:rsidRDefault="00B277B5" w:rsidP="00BF5A44">
      <w:pPr>
        <w:rPr>
          <w:rFonts w:ascii="Georgia" w:hAnsi="Georgia" w:cstheme="minorHAnsi"/>
          <w:b/>
          <w:bCs/>
          <w:color w:val="7F7F7F" w:themeColor="text1" w:themeTint="80"/>
          <w:sz w:val="15"/>
          <w:szCs w:val="15"/>
        </w:rPr>
      </w:pPr>
    </w:p>
    <w:p w14:paraId="6C3BA25F" w14:textId="77777777" w:rsidR="00B277B5" w:rsidRDefault="00B277B5" w:rsidP="00BF5A44">
      <w:pPr>
        <w:rPr>
          <w:rFonts w:ascii="Georgia" w:hAnsi="Georgia" w:cstheme="minorHAnsi"/>
          <w:b/>
          <w:bCs/>
          <w:color w:val="7F7F7F" w:themeColor="text1" w:themeTint="80"/>
          <w:sz w:val="15"/>
          <w:szCs w:val="15"/>
        </w:rPr>
      </w:pPr>
    </w:p>
    <w:p w14:paraId="74804D67" w14:textId="77777777" w:rsidR="00B277B5" w:rsidRDefault="00B277B5" w:rsidP="00BF5A44">
      <w:pPr>
        <w:rPr>
          <w:rFonts w:ascii="Georgia" w:hAnsi="Georgia" w:cstheme="minorHAnsi"/>
          <w:b/>
          <w:bCs/>
          <w:color w:val="7F7F7F" w:themeColor="text1" w:themeTint="80"/>
          <w:sz w:val="15"/>
          <w:szCs w:val="15"/>
        </w:rPr>
      </w:pPr>
    </w:p>
    <w:p w14:paraId="0F9DDBF0" w14:textId="77777777" w:rsidR="00B277B5" w:rsidRDefault="00B277B5" w:rsidP="00BF5A44">
      <w:pPr>
        <w:rPr>
          <w:rFonts w:ascii="Georgia" w:hAnsi="Georgia" w:cstheme="minorHAnsi"/>
          <w:b/>
          <w:bCs/>
          <w:color w:val="7F7F7F" w:themeColor="text1" w:themeTint="80"/>
          <w:sz w:val="15"/>
          <w:szCs w:val="15"/>
        </w:rPr>
      </w:pPr>
    </w:p>
    <w:p w14:paraId="6617D2CB" w14:textId="77777777" w:rsidR="00B277B5" w:rsidRDefault="00B277B5" w:rsidP="00BF5A44">
      <w:pPr>
        <w:rPr>
          <w:rFonts w:ascii="Georgia" w:hAnsi="Georgia" w:cstheme="minorHAnsi"/>
          <w:b/>
          <w:bCs/>
          <w:color w:val="7F7F7F" w:themeColor="text1" w:themeTint="80"/>
          <w:sz w:val="15"/>
          <w:szCs w:val="15"/>
        </w:rPr>
      </w:pPr>
    </w:p>
    <w:p w14:paraId="1587EB9D" w14:textId="360B2F06" w:rsidR="00A03669" w:rsidRPr="00B277B5" w:rsidRDefault="00A03669" w:rsidP="00BF5A44">
      <w:pPr>
        <w:rPr>
          <w:rFonts w:ascii="Georgia" w:hAnsi="Georgia" w:cstheme="minorHAnsi"/>
          <w:b/>
          <w:bCs/>
          <w:color w:val="7F7F7F" w:themeColor="text1" w:themeTint="80"/>
          <w:sz w:val="16"/>
          <w:szCs w:val="16"/>
        </w:rPr>
      </w:pPr>
      <w:r w:rsidRPr="00B277B5">
        <w:rPr>
          <w:rFonts w:ascii="Georgia" w:hAnsi="Georgia" w:cstheme="minorHAnsi"/>
          <w:b/>
          <w:bCs/>
          <w:color w:val="7F7F7F" w:themeColor="text1" w:themeTint="80"/>
          <w:sz w:val="16"/>
          <w:szCs w:val="16"/>
        </w:rPr>
        <w:t>Disclaimer:</w:t>
      </w:r>
    </w:p>
    <w:p w14:paraId="1A66AEA5" w14:textId="7990D877" w:rsidR="00A03669" w:rsidRPr="00B277B5" w:rsidRDefault="00A03669" w:rsidP="00BF5A44">
      <w:pPr>
        <w:rPr>
          <w:rFonts w:ascii="Georgia" w:eastAsiaTheme="minorEastAsia" w:hAnsi="Georgia" w:cstheme="minorHAnsi"/>
          <w:color w:val="7F7F7F" w:themeColor="text1" w:themeTint="80"/>
          <w:sz w:val="16"/>
          <w:szCs w:val="16"/>
        </w:rPr>
      </w:pPr>
      <w:r w:rsidRPr="00B277B5">
        <w:rPr>
          <w:rFonts w:ascii="Georgia" w:eastAsiaTheme="minorEastAsia" w:hAnsi="Georgia" w:cstheme="minorHAnsi"/>
          <w:color w:val="7F7F7F" w:themeColor="text1" w:themeTint="80"/>
          <w:sz w:val="16"/>
          <w:szCs w:val="16"/>
        </w:rPr>
        <w:t xml:space="preserve">This </w:t>
      </w:r>
      <w:r w:rsidR="004C2185" w:rsidRPr="00B277B5">
        <w:rPr>
          <w:rFonts w:ascii="Georgia" w:eastAsiaTheme="minorEastAsia" w:hAnsi="Georgia" w:cstheme="minorHAnsi"/>
          <w:color w:val="7F7F7F" w:themeColor="text1" w:themeTint="80"/>
          <w:sz w:val="16"/>
          <w:szCs w:val="16"/>
        </w:rPr>
        <w:t>material</w:t>
      </w:r>
      <w:r w:rsidRPr="00B277B5">
        <w:rPr>
          <w:rFonts w:ascii="Georgia" w:eastAsiaTheme="minorEastAsia" w:hAnsi="Georgia" w:cstheme="minorHAnsi"/>
          <w:color w:val="7F7F7F" w:themeColor="text1" w:themeTint="80"/>
          <w:sz w:val="16"/>
          <w:szCs w:val="16"/>
        </w:rPr>
        <w:t xml:space="preserve"> and the information contained herein is for general information purposes only and is not intended, and does not constitute, legal, reimbursement, business, clinical, or other advice. Furthermore, it is not intended to and does not constitute a representation or guarantee of reimbursement, payment, or charge, or that reimbursement or other payment will be received. It is not intended to increase or maximize payment by any payer. Similarly, nothing in this document should be viewed as instructions for selecting any particular code, and Abbott does not advocate or warrant the appropriateness of the use of any particular code. The ultimate responsibility for coding and obtaining payment/reimbursement remains with the customer. This includes the responsibility for accuracy and veracity of all coding and claims submitted to third-party payers. In addition, the customer should note that laws, regulations, and coverage policies are complex and are updated frequently, and, therefore, the customer should check with its local carriers or intermediaries often and should consult with legal counsel or a financial, coding, or reimbursement specialist for any questions related to coding, billing, reimbursement or any related issues. This material reproduces information for reference purposes only. It is not provided or authorized for marketing use.</w:t>
      </w:r>
    </w:p>
    <w:p w14:paraId="23BD095B" w14:textId="77777777" w:rsidR="00070957" w:rsidRPr="00B277B5" w:rsidRDefault="00070957" w:rsidP="00BF5A44">
      <w:pPr>
        <w:rPr>
          <w:rFonts w:ascii="Georgia" w:eastAsiaTheme="minorEastAsia" w:hAnsi="Georgia" w:cstheme="minorHAnsi"/>
          <w:color w:val="7F7F7F" w:themeColor="text1" w:themeTint="80"/>
          <w:sz w:val="16"/>
          <w:szCs w:val="16"/>
        </w:rPr>
      </w:pPr>
    </w:p>
    <w:p w14:paraId="73796B80" w14:textId="77777777" w:rsidR="004645A2" w:rsidRPr="00B277B5" w:rsidRDefault="004645A2" w:rsidP="004645A2">
      <w:pPr>
        <w:pStyle w:val="NormalWeb"/>
        <w:spacing w:before="0" w:beforeAutospacing="0" w:after="0" w:afterAutospacing="0"/>
        <w:rPr>
          <w:rFonts w:ascii="Georgia" w:hAnsi="Georgia"/>
          <w:color w:val="7F7F7F" w:themeColor="text1" w:themeTint="80"/>
          <w:sz w:val="16"/>
          <w:szCs w:val="16"/>
        </w:rPr>
      </w:pPr>
      <w:r w:rsidRPr="00B277B5">
        <w:rPr>
          <w:rFonts w:ascii="Georgia" w:eastAsiaTheme="minorEastAsia" w:hAnsi="Georgia" w:cs="Calibri"/>
          <w:b/>
          <w:bCs/>
          <w:color w:val="7F7F7F" w:themeColor="text1" w:themeTint="80"/>
          <w:kern w:val="24"/>
          <w:sz w:val="16"/>
          <w:szCs w:val="16"/>
        </w:rPr>
        <w:t>Rx Only</w:t>
      </w:r>
    </w:p>
    <w:p w14:paraId="141E0E9B" w14:textId="77777777" w:rsidR="004645A2" w:rsidRPr="00B277B5" w:rsidRDefault="004645A2" w:rsidP="004645A2">
      <w:pPr>
        <w:pStyle w:val="NormalWeb"/>
        <w:spacing w:before="0" w:beforeAutospacing="0" w:after="0" w:afterAutospacing="0"/>
        <w:rPr>
          <w:rFonts w:ascii="Georgia" w:eastAsiaTheme="minorEastAsia" w:hAnsi="Georgia" w:cs="Calibri"/>
          <w:color w:val="7F7F7F" w:themeColor="text1" w:themeTint="80"/>
          <w:kern w:val="24"/>
          <w:sz w:val="16"/>
          <w:szCs w:val="16"/>
        </w:rPr>
      </w:pPr>
      <w:r w:rsidRPr="00B277B5">
        <w:rPr>
          <w:rFonts w:ascii="Georgia" w:eastAsiaTheme="minorEastAsia" w:hAnsi="Georgia" w:cs="Calibri"/>
          <w:b/>
          <w:bCs/>
          <w:color w:val="7F7F7F" w:themeColor="text1" w:themeTint="80"/>
          <w:kern w:val="24"/>
          <w:sz w:val="16"/>
          <w:szCs w:val="16"/>
        </w:rPr>
        <w:t xml:space="preserve">Brief Summary: </w:t>
      </w:r>
      <w:r w:rsidRPr="00B277B5">
        <w:rPr>
          <w:rFonts w:ascii="Georgia" w:eastAsiaTheme="minorEastAsia" w:hAnsi="Georgia" w:cs="Calibri"/>
          <w:color w:val="7F7F7F" w:themeColor="text1" w:themeTint="80"/>
          <w:kern w:val="24"/>
          <w:sz w:val="16"/>
          <w:szCs w:val="16"/>
        </w:rPr>
        <w:t>Prior to using these devices, please review the Instructions for Use for a complete listing of indications, contraindications, warnings, precautions, potential adverse events and directions for use.</w:t>
      </w:r>
    </w:p>
    <w:p w14:paraId="7046A3CA" w14:textId="77777777" w:rsidR="00A03669" w:rsidRPr="00B277B5" w:rsidRDefault="00A03669" w:rsidP="00070957">
      <w:pPr>
        <w:pStyle w:val="NormalWeb"/>
        <w:spacing w:before="0" w:beforeAutospacing="0" w:after="0" w:afterAutospacing="0"/>
        <w:rPr>
          <w:rFonts w:ascii="Georgia" w:eastAsiaTheme="minorEastAsia" w:hAnsi="Georgia" w:cstheme="minorHAnsi"/>
          <w:b/>
          <w:bCs/>
          <w:color w:val="7F7F7F" w:themeColor="text1" w:themeTint="80"/>
          <w:kern w:val="24"/>
          <w:sz w:val="16"/>
          <w:szCs w:val="16"/>
        </w:rPr>
      </w:pPr>
    </w:p>
    <w:p w14:paraId="279EF951" w14:textId="3434C8AC" w:rsidR="00181866" w:rsidRPr="00B277B5" w:rsidRDefault="006B3179" w:rsidP="00070957">
      <w:pPr>
        <w:rPr>
          <w:rFonts w:ascii="Georgia" w:hAnsi="Georgia" w:cstheme="minorHAnsi"/>
          <w:bCs/>
          <w:color w:val="7F7F7F" w:themeColor="text1" w:themeTint="80"/>
          <w:sz w:val="16"/>
          <w:szCs w:val="16"/>
        </w:rPr>
      </w:pPr>
      <w:r w:rsidRPr="00B277B5">
        <w:rPr>
          <w:rFonts w:ascii="Georgia" w:hAnsi="Georgia" w:cstheme="minorHAnsi"/>
          <w:bCs/>
          <w:color w:val="7F7F7F" w:themeColor="text1" w:themeTint="80"/>
          <w:sz w:val="16"/>
          <w:szCs w:val="16"/>
        </w:rPr>
        <w:t xml:space="preserve">Information contained herein </w:t>
      </w:r>
      <w:r w:rsidR="006C7DD6" w:rsidRPr="00B277B5">
        <w:rPr>
          <w:rFonts w:ascii="Georgia" w:hAnsi="Georgia" w:cstheme="minorHAnsi"/>
          <w:bCs/>
          <w:color w:val="7F7F7F" w:themeColor="text1" w:themeTint="80"/>
          <w:sz w:val="16"/>
          <w:szCs w:val="16"/>
        </w:rPr>
        <w:t>f</w:t>
      </w:r>
      <w:r w:rsidRPr="00B277B5">
        <w:rPr>
          <w:rFonts w:ascii="Georgia" w:hAnsi="Georgia" w:cstheme="minorHAnsi"/>
          <w:bCs/>
          <w:color w:val="7F7F7F" w:themeColor="text1" w:themeTint="80"/>
          <w:sz w:val="16"/>
          <w:szCs w:val="16"/>
        </w:rPr>
        <w:t>or</w:t>
      </w:r>
      <w:r w:rsidRPr="00B277B5">
        <w:rPr>
          <w:rFonts w:ascii="Georgia" w:hAnsi="Georgia" w:cstheme="minorHAnsi"/>
          <w:b/>
          <w:color w:val="7F7F7F" w:themeColor="text1" w:themeTint="80"/>
          <w:sz w:val="16"/>
          <w:szCs w:val="16"/>
        </w:rPr>
        <w:t xml:space="preserve"> DISTRIBUTION </w:t>
      </w:r>
      <w:r w:rsidRPr="00B277B5">
        <w:rPr>
          <w:rFonts w:ascii="Georgia" w:hAnsi="Georgia" w:cstheme="minorHAnsi"/>
          <w:bCs/>
          <w:color w:val="7F7F7F" w:themeColor="text1" w:themeTint="80"/>
          <w:sz w:val="16"/>
          <w:szCs w:val="16"/>
        </w:rPr>
        <w:t>in the U.S. only</w:t>
      </w:r>
    </w:p>
    <w:p w14:paraId="20C03176" w14:textId="77777777" w:rsidR="00871A96" w:rsidRPr="00B277B5" w:rsidRDefault="00871A96" w:rsidP="00070957">
      <w:pPr>
        <w:rPr>
          <w:rFonts w:ascii="Georgia" w:hAnsi="Georgia" w:cstheme="minorHAnsi"/>
          <w:b/>
          <w:color w:val="7F7F7F" w:themeColor="text1" w:themeTint="80"/>
          <w:sz w:val="16"/>
          <w:szCs w:val="16"/>
        </w:rPr>
      </w:pPr>
    </w:p>
    <w:p w14:paraId="07AB58F1" w14:textId="50567B2C" w:rsidR="00A03669" w:rsidRPr="00B277B5" w:rsidRDefault="00A03669" w:rsidP="00070957">
      <w:pPr>
        <w:rPr>
          <w:rFonts w:ascii="Georgia" w:hAnsi="Georgia" w:cstheme="minorHAnsi"/>
          <w:b/>
          <w:color w:val="7F7F7F" w:themeColor="text1" w:themeTint="80"/>
          <w:sz w:val="16"/>
          <w:szCs w:val="16"/>
        </w:rPr>
      </w:pPr>
      <w:r w:rsidRPr="00B277B5">
        <w:rPr>
          <w:rFonts w:ascii="Georgia" w:hAnsi="Georgia" w:cstheme="minorHAnsi"/>
          <w:b/>
          <w:color w:val="7F7F7F" w:themeColor="text1" w:themeTint="80"/>
          <w:sz w:val="16"/>
          <w:szCs w:val="16"/>
        </w:rPr>
        <w:t>Abbott</w:t>
      </w:r>
    </w:p>
    <w:p w14:paraId="537FCF9F" w14:textId="77777777" w:rsidR="00A03669" w:rsidRPr="00B277B5" w:rsidRDefault="00A03669" w:rsidP="00070957">
      <w:pPr>
        <w:rPr>
          <w:rFonts w:ascii="Georgia" w:hAnsi="Georgia" w:cstheme="minorHAnsi"/>
          <w:color w:val="7F7F7F" w:themeColor="text1" w:themeTint="80"/>
          <w:sz w:val="16"/>
          <w:szCs w:val="16"/>
        </w:rPr>
      </w:pPr>
      <w:r w:rsidRPr="00B277B5">
        <w:rPr>
          <w:rFonts w:ascii="Georgia" w:hAnsi="Georgia" w:cstheme="minorHAnsi"/>
          <w:color w:val="7F7F7F" w:themeColor="text1" w:themeTint="80"/>
          <w:sz w:val="16"/>
          <w:szCs w:val="16"/>
        </w:rPr>
        <w:t xml:space="preserve">One St. Jude Medical Dr., St. Paul, MN 55117, USA, Tel: 1 651 756 2000 </w:t>
      </w:r>
    </w:p>
    <w:p w14:paraId="694CD7D5" w14:textId="77777777" w:rsidR="00A03669" w:rsidRPr="00B277B5" w:rsidRDefault="00A03669" w:rsidP="00070957">
      <w:pPr>
        <w:rPr>
          <w:rFonts w:ascii="Georgia" w:hAnsi="Georgia" w:cstheme="minorHAnsi"/>
          <w:color w:val="7F7F7F" w:themeColor="text1" w:themeTint="80"/>
          <w:sz w:val="16"/>
          <w:szCs w:val="16"/>
        </w:rPr>
      </w:pPr>
      <w:r w:rsidRPr="00B277B5">
        <w:rPr>
          <w:rFonts w:ascii="Georgia" w:hAnsi="Georgia" w:cstheme="minorHAnsi"/>
          <w:color w:val="7F7F7F" w:themeColor="text1" w:themeTint="80"/>
          <w:sz w:val="16"/>
          <w:szCs w:val="16"/>
        </w:rPr>
        <w:t xml:space="preserve"> ™ Indicates a trademark of the Abbott group of companies. </w:t>
      </w:r>
    </w:p>
    <w:p w14:paraId="0B9A02EC" w14:textId="01B000A5" w:rsidR="00871A96" w:rsidRPr="00B277B5" w:rsidRDefault="00A03669" w:rsidP="00070957">
      <w:pPr>
        <w:rPr>
          <w:rFonts w:ascii="Georgia" w:hAnsi="Georgia" w:cstheme="minorHAnsi"/>
          <w:color w:val="7F7F7F" w:themeColor="text1" w:themeTint="80"/>
          <w:sz w:val="16"/>
          <w:szCs w:val="16"/>
        </w:rPr>
      </w:pPr>
      <w:r w:rsidRPr="00B277B5">
        <w:rPr>
          <w:rFonts w:ascii="Georgia" w:hAnsi="Georgia" w:cstheme="minorHAnsi"/>
          <w:color w:val="7F7F7F" w:themeColor="text1" w:themeTint="80"/>
          <w:sz w:val="16"/>
          <w:szCs w:val="16"/>
        </w:rPr>
        <w:t>©202</w:t>
      </w:r>
      <w:r w:rsidR="00485E89" w:rsidRPr="00B277B5">
        <w:rPr>
          <w:rFonts w:ascii="Georgia" w:hAnsi="Georgia" w:cstheme="minorHAnsi"/>
          <w:color w:val="7F7F7F" w:themeColor="text1" w:themeTint="80"/>
          <w:sz w:val="16"/>
          <w:szCs w:val="16"/>
        </w:rPr>
        <w:t>3</w:t>
      </w:r>
      <w:r w:rsidRPr="00B277B5">
        <w:rPr>
          <w:rFonts w:ascii="Georgia" w:hAnsi="Georgia" w:cstheme="minorHAnsi"/>
          <w:color w:val="7F7F7F" w:themeColor="text1" w:themeTint="80"/>
          <w:sz w:val="16"/>
          <w:szCs w:val="16"/>
        </w:rPr>
        <w:t xml:space="preserve"> Abbott. All rights reserved.</w:t>
      </w:r>
      <w:r w:rsidR="00871A96" w:rsidRPr="00B277B5">
        <w:rPr>
          <w:rFonts w:ascii="Georgia" w:hAnsi="Georgia" w:cstheme="minorHAnsi"/>
          <w:color w:val="7F7F7F" w:themeColor="text1" w:themeTint="80"/>
          <w:sz w:val="16"/>
          <w:szCs w:val="16"/>
        </w:rPr>
        <w:t xml:space="preserve"> </w:t>
      </w:r>
      <w:r w:rsidRPr="00B277B5">
        <w:rPr>
          <w:rFonts w:ascii="Georgia" w:hAnsi="Georgia" w:cstheme="minorHAnsi"/>
          <w:color w:val="7F7F7F" w:themeColor="text1" w:themeTint="80"/>
          <w:sz w:val="16"/>
          <w:szCs w:val="16"/>
        </w:rPr>
        <w:t>MAT-</w:t>
      </w:r>
      <w:r w:rsidR="00686EC1" w:rsidRPr="00B277B5">
        <w:rPr>
          <w:rFonts w:ascii="Georgia" w:hAnsi="Georgia" w:cstheme="minorHAnsi"/>
          <w:color w:val="7F7F7F" w:themeColor="text1" w:themeTint="80"/>
          <w:sz w:val="16"/>
          <w:szCs w:val="16"/>
        </w:rPr>
        <w:t>2115418 v</w:t>
      </w:r>
      <w:r w:rsidR="00485E89" w:rsidRPr="00B277B5">
        <w:rPr>
          <w:rFonts w:ascii="Georgia" w:hAnsi="Georgia" w:cstheme="minorHAnsi"/>
          <w:color w:val="7F7F7F" w:themeColor="text1" w:themeTint="80"/>
          <w:sz w:val="16"/>
          <w:szCs w:val="16"/>
        </w:rPr>
        <w:t>2</w:t>
      </w:r>
      <w:r w:rsidR="00686EC1" w:rsidRPr="00B277B5">
        <w:rPr>
          <w:rFonts w:ascii="Georgia" w:hAnsi="Georgia" w:cstheme="minorHAnsi"/>
          <w:color w:val="7F7F7F" w:themeColor="text1" w:themeTint="80"/>
          <w:sz w:val="16"/>
          <w:szCs w:val="16"/>
        </w:rPr>
        <w:t>.0</w:t>
      </w:r>
      <w:r w:rsidRPr="00B277B5">
        <w:rPr>
          <w:rFonts w:ascii="Georgia" w:hAnsi="Georgia" w:cstheme="minorHAnsi"/>
          <w:color w:val="7F7F7F" w:themeColor="text1" w:themeTint="80"/>
          <w:sz w:val="16"/>
          <w:szCs w:val="16"/>
        </w:rPr>
        <w:t xml:space="preserve"> </w:t>
      </w:r>
      <w:r w:rsidR="009A22D6" w:rsidRPr="00B277B5">
        <w:rPr>
          <w:rFonts w:ascii="Georgia" w:hAnsi="Georgia" w:cstheme="minorHAnsi"/>
          <w:color w:val="7F7F7F" w:themeColor="text1" w:themeTint="80"/>
          <w:sz w:val="16"/>
          <w:szCs w:val="16"/>
        </w:rPr>
        <w:t>| Item approved for U.S. use only.</w:t>
      </w:r>
    </w:p>
    <w:p w14:paraId="4678CA47" w14:textId="22F4F211" w:rsidR="001B6243" w:rsidRDefault="001B6243" w:rsidP="00D31521">
      <w:pPr>
        <w:rPr>
          <w:rFonts w:ascii="Georgia" w:hAnsi="Georgia"/>
          <w:color w:val="000000" w:themeColor="text1"/>
          <w:sz w:val="14"/>
          <w:szCs w:val="14"/>
        </w:rPr>
      </w:pPr>
    </w:p>
    <w:p w14:paraId="31BAEAF4" w14:textId="77777777" w:rsidR="00485E89" w:rsidRDefault="00485E89" w:rsidP="00D31521">
      <w:pPr>
        <w:rPr>
          <w:rFonts w:ascii="Georgia" w:hAnsi="Georgia"/>
          <w:sz w:val="22"/>
          <w:szCs w:val="22"/>
          <w:highlight w:val="yellow"/>
        </w:rPr>
      </w:pPr>
    </w:p>
    <w:p w14:paraId="2ACF1AC8" w14:textId="77777777" w:rsidR="00475528" w:rsidRDefault="00475528" w:rsidP="00D31521">
      <w:pPr>
        <w:rPr>
          <w:rFonts w:ascii="Georgia" w:hAnsi="Georgia"/>
          <w:sz w:val="22"/>
          <w:szCs w:val="22"/>
          <w:highlight w:val="yellow"/>
        </w:rPr>
      </w:pPr>
    </w:p>
    <w:p w14:paraId="4EDE3672" w14:textId="4D32D24E" w:rsidR="00D31521" w:rsidRPr="00FA3EB0" w:rsidRDefault="00D31521" w:rsidP="00D31521">
      <w:pPr>
        <w:rPr>
          <w:sz w:val="22"/>
          <w:szCs w:val="22"/>
        </w:rPr>
      </w:pPr>
      <w:r w:rsidRPr="00FA3EB0">
        <w:rPr>
          <w:rFonts w:ascii="Georgia" w:hAnsi="Georgia"/>
          <w:sz w:val="22"/>
          <w:szCs w:val="22"/>
          <w:highlight w:val="yellow"/>
        </w:rPr>
        <w:t>[Physician Letterhead]</w:t>
      </w:r>
    </w:p>
    <w:p w14:paraId="3D411FBA" w14:textId="77777777" w:rsidR="00B2421A" w:rsidRPr="00FA3EB0" w:rsidRDefault="00B2421A" w:rsidP="00D31521">
      <w:pPr>
        <w:rPr>
          <w:rFonts w:ascii="Georgia" w:hAnsi="Georgia"/>
          <w:sz w:val="22"/>
          <w:szCs w:val="22"/>
          <w:highlight w:val="yellow"/>
        </w:rPr>
      </w:pPr>
    </w:p>
    <w:p w14:paraId="42F85BD5" w14:textId="77777777" w:rsidR="00D63F05" w:rsidRPr="00FA3EB0" w:rsidRDefault="00D63F05" w:rsidP="00D31521">
      <w:pPr>
        <w:rPr>
          <w:rFonts w:ascii="Georgia" w:hAnsi="Georgia" w:cs="Arial"/>
          <w:snapToGrid w:val="0"/>
          <w:color w:val="000000"/>
          <w:sz w:val="22"/>
          <w:szCs w:val="22"/>
        </w:rPr>
      </w:pPr>
    </w:p>
    <w:p w14:paraId="120CE196" w14:textId="573FBB11" w:rsidR="00D31521" w:rsidRPr="00FA3EB0" w:rsidRDefault="00D31521" w:rsidP="00D31521">
      <w:pPr>
        <w:rPr>
          <w:rFonts w:ascii="Georgia" w:hAnsi="Georgia" w:cs="Arial"/>
          <w:snapToGrid w:val="0"/>
          <w:color w:val="000000"/>
          <w:sz w:val="22"/>
          <w:szCs w:val="22"/>
        </w:rPr>
      </w:pPr>
      <w:r w:rsidRPr="00FA3EB0">
        <w:rPr>
          <w:rFonts w:ascii="Georgia" w:hAnsi="Georgia" w:cs="Arial"/>
          <w:snapToGrid w:val="0"/>
          <w:color w:val="000000"/>
          <w:sz w:val="22"/>
          <w:szCs w:val="22"/>
        </w:rPr>
        <w:t>Date:</w:t>
      </w:r>
    </w:p>
    <w:p w14:paraId="50E929BE" w14:textId="77777777" w:rsidR="00D63F05" w:rsidRPr="00FA3EB0" w:rsidRDefault="00D63F05" w:rsidP="00D31521">
      <w:pPr>
        <w:pStyle w:val="Default"/>
        <w:rPr>
          <w:rFonts w:ascii="Georgia" w:eastAsia="Times New Roman" w:hAnsi="Georgia" w:cs="Arial"/>
          <w:snapToGrid w:val="0"/>
          <w:sz w:val="22"/>
          <w:szCs w:val="22"/>
        </w:rPr>
      </w:pPr>
    </w:p>
    <w:p w14:paraId="0445CF2A" w14:textId="344DEA53" w:rsidR="00D31521" w:rsidRPr="00FA3EB0" w:rsidRDefault="00D31521" w:rsidP="00D31521">
      <w:pPr>
        <w:pStyle w:val="Default"/>
        <w:rPr>
          <w:rFonts w:ascii="Georgia" w:hAnsi="Georgia"/>
          <w:iCs/>
          <w:color w:val="auto"/>
          <w:sz w:val="22"/>
          <w:szCs w:val="22"/>
        </w:rPr>
      </w:pPr>
      <w:r w:rsidRPr="00FA3EB0">
        <w:rPr>
          <w:rFonts w:ascii="Georgia" w:hAnsi="Georgia"/>
          <w:iCs/>
          <w:color w:val="auto"/>
          <w:sz w:val="22"/>
          <w:szCs w:val="22"/>
        </w:rPr>
        <w:t>Attention: Appeals Department</w:t>
      </w:r>
    </w:p>
    <w:p w14:paraId="05292141" w14:textId="77777777" w:rsidR="00D31521" w:rsidRPr="00FA3EB0" w:rsidRDefault="00D31521" w:rsidP="00D31521">
      <w:pPr>
        <w:pStyle w:val="Default"/>
        <w:rPr>
          <w:rFonts w:ascii="Georgia" w:hAnsi="Georgia"/>
          <w:iCs/>
          <w:color w:val="auto"/>
          <w:sz w:val="22"/>
          <w:szCs w:val="22"/>
          <w:highlight w:val="yellow"/>
        </w:rPr>
      </w:pPr>
      <w:r w:rsidRPr="00FA3EB0">
        <w:rPr>
          <w:rFonts w:ascii="Georgia" w:hAnsi="Georgia"/>
          <w:iCs/>
          <w:color w:val="auto"/>
          <w:sz w:val="22"/>
          <w:szCs w:val="22"/>
        </w:rPr>
        <w:t xml:space="preserve">Reference number: </w:t>
      </w:r>
      <w:r w:rsidRPr="00FA3EB0">
        <w:rPr>
          <w:rFonts w:ascii="Georgia" w:hAnsi="Georgia"/>
          <w:iCs/>
          <w:color w:val="auto"/>
          <w:sz w:val="22"/>
          <w:szCs w:val="22"/>
          <w:highlight w:val="yellow"/>
        </w:rPr>
        <w:t>[</w:t>
      </w:r>
      <w:r w:rsidRPr="00FA3EB0">
        <w:rPr>
          <w:rFonts w:ascii="Georgia" w:hAnsi="Georgia"/>
          <w:iCs/>
          <w:color w:val="auto"/>
          <w:sz w:val="22"/>
          <w:szCs w:val="22"/>
          <w:highlight w:val="yellow"/>
          <w:u w:val="single"/>
        </w:rPr>
        <w:t xml:space="preserve">                                     </w:t>
      </w:r>
      <w:r w:rsidRPr="00FA3EB0">
        <w:rPr>
          <w:rFonts w:ascii="Georgia" w:hAnsi="Georgia"/>
          <w:iCs/>
          <w:color w:val="auto"/>
          <w:sz w:val="22"/>
          <w:szCs w:val="22"/>
          <w:highlight w:val="yellow"/>
        </w:rPr>
        <w:t>]</w:t>
      </w:r>
      <w:r w:rsidRPr="00FA3EB0" w:rsidDel="00773CF0">
        <w:rPr>
          <w:rFonts w:ascii="Georgia" w:hAnsi="Georgia"/>
          <w:iCs/>
          <w:color w:val="auto"/>
          <w:sz w:val="22"/>
          <w:szCs w:val="22"/>
          <w:highlight w:val="yellow"/>
        </w:rPr>
        <w:t xml:space="preserve"> </w:t>
      </w:r>
    </w:p>
    <w:p w14:paraId="15ED676C" w14:textId="77777777" w:rsidR="00D31521" w:rsidRPr="00FA3EB0" w:rsidRDefault="00D31521" w:rsidP="00D31521">
      <w:pPr>
        <w:pStyle w:val="Default"/>
        <w:rPr>
          <w:rFonts w:ascii="Georgia" w:hAnsi="Georgia"/>
          <w:color w:val="auto"/>
          <w:sz w:val="22"/>
          <w:szCs w:val="22"/>
          <w:highlight w:val="yellow"/>
        </w:rPr>
      </w:pPr>
      <w:r w:rsidRPr="00FA3EB0">
        <w:rPr>
          <w:rFonts w:ascii="Georgia" w:hAnsi="Georgia"/>
          <w:iCs/>
          <w:color w:val="auto"/>
          <w:sz w:val="22"/>
          <w:szCs w:val="22"/>
          <w:highlight w:val="yellow"/>
        </w:rPr>
        <w:t xml:space="preserve">[Payer Name] </w:t>
      </w:r>
    </w:p>
    <w:p w14:paraId="4FA56589" w14:textId="77777777" w:rsidR="00D31521" w:rsidRPr="00FA3EB0" w:rsidRDefault="00D31521" w:rsidP="00D31521">
      <w:pPr>
        <w:pStyle w:val="Default"/>
        <w:rPr>
          <w:rFonts w:ascii="Georgia" w:hAnsi="Georgia"/>
          <w:color w:val="auto"/>
          <w:sz w:val="22"/>
          <w:szCs w:val="22"/>
          <w:highlight w:val="yellow"/>
        </w:rPr>
      </w:pPr>
      <w:r w:rsidRPr="00FA3EB0">
        <w:rPr>
          <w:rFonts w:ascii="Georgia" w:hAnsi="Georgia"/>
          <w:iCs/>
          <w:color w:val="auto"/>
          <w:sz w:val="22"/>
          <w:szCs w:val="22"/>
          <w:highlight w:val="yellow"/>
        </w:rPr>
        <w:t xml:space="preserve">[Street address] </w:t>
      </w:r>
    </w:p>
    <w:p w14:paraId="173527AB" w14:textId="3E242B90" w:rsidR="00D31521" w:rsidRPr="00FA3EB0" w:rsidRDefault="00D31521" w:rsidP="00D31521">
      <w:pPr>
        <w:pStyle w:val="Default"/>
        <w:rPr>
          <w:rFonts w:ascii="Georgia" w:hAnsi="Georgia"/>
          <w:iCs/>
          <w:color w:val="auto"/>
          <w:sz w:val="22"/>
          <w:szCs w:val="22"/>
        </w:rPr>
      </w:pPr>
      <w:r w:rsidRPr="00FA3EB0">
        <w:rPr>
          <w:rFonts w:ascii="Georgia" w:hAnsi="Georgia"/>
          <w:iCs/>
          <w:color w:val="auto"/>
          <w:sz w:val="22"/>
          <w:szCs w:val="22"/>
          <w:highlight w:val="yellow"/>
        </w:rPr>
        <w:t>[City, State, zip code]</w:t>
      </w:r>
    </w:p>
    <w:p w14:paraId="6D3F7800" w14:textId="77777777" w:rsidR="00D31521" w:rsidRPr="00FA3EB0" w:rsidRDefault="00D31521" w:rsidP="00D31521">
      <w:pPr>
        <w:pStyle w:val="Default"/>
        <w:rPr>
          <w:rFonts w:ascii="Georgia" w:hAnsi="Georgia"/>
          <w:color w:val="auto"/>
          <w:sz w:val="22"/>
          <w:szCs w:val="22"/>
        </w:rPr>
      </w:pPr>
      <w:r w:rsidRPr="00FA3EB0">
        <w:rPr>
          <w:rFonts w:ascii="Georgia" w:hAnsi="Georgia"/>
          <w:iCs/>
          <w:color w:val="auto"/>
          <w:sz w:val="22"/>
          <w:szCs w:val="22"/>
          <w:highlight w:val="yellow"/>
        </w:rPr>
        <w:t>[Fax]</w:t>
      </w:r>
      <w:r w:rsidRPr="00FA3EB0">
        <w:rPr>
          <w:rFonts w:ascii="Georgia" w:hAnsi="Georgia"/>
          <w:iCs/>
          <w:color w:val="auto"/>
          <w:sz w:val="22"/>
          <w:szCs w:val="22"/>
        </w:rPr>
        <w:t xml:space="preserve"> </w:t>
      </w:r>
    </w:p>
    <w:p w14:paraId="36EB90A3" w14:textId="77777777" w:rsidR="00D31521" w:rsidRPr="00FA3EB0" w:rsidRDefault="00D31521" w:rsidP="00D31521">
      <w:pPr>
        <w:pStyle w:val="Default"/>
        <w:rPr>
          <w:rFonts w:ascii="Georgia" w:hAnsi="Georgia"/>
          <w:color w:val="auto"/>
          <w:sz w:val="22"/>
          <w:szCs w:val="22"/>
        </w:rPr>
      </w:pPr>
    </w:p>
    <w:p w14:paraId="50D3DB08" w14:textId="7FD59CC6" w:rsidR="00D63F05" w:rsidRPr="00FA3EB0" w:rsidRDefault="00D63F05" w:rsidP="00D63F05">
      <w:pPr>
        <w:pStyle w:val="Default"/>
        <w:rPr>
          <w:rFonts w:ascii="Georgia" w:hAnsi="Georgia"/>
          <w:sz w:val="22"/>
          <w:szCs w:val="22"/>
        </w:rPr>
      </w:pPr>
      <w:r w:rsidRPr="00FA3EB0">
        <w:rPr>
          <w:rFonts w:ascii="Georgia" w:hAnsi="Georgia"/>
          <w:b/>
          <w:color w:val="auto"/>
          <w:sz w:val="22"/>
          <w:szCs w:val="22"/>
        </w:rPr>
        <w:t xml:space="preserve">Re: </w:t>
      </w:r>
      <w:r w:rsidR="008078AC" w:rsidRPr="00FA3EB0">
        <w:rPr>
          <w:rFonts w:ascii="Georgia" w:eastAsia="SimSun" w:hAnsi="Georgia" w:cstheme="minorHAnsi"/>
          <w:b/>
          <w:bCs/>
          <w:iCs/>
          <w:kern w:val="28"/>
          <w:sz w:val="22"/>
          <w:szCs w:val="22"/>
          <w:lang w:eastAsia="zh-CN"/>
        </w:rPr>
        <w:t>Medically Unlikely Edit (MUE)</w:t>
      </w:r>
    </w:p>
    <w:p w14:paraId="6A86A183" w14:textId="77777777" w:rsidR="00D63F05" w:rsidRPr="00FA3EB0" w:rsidRDefault="00D63F05" w:rsidP="00D63F05">
      <w:pPr>
        <w:rPr>
          <w:rFonts w:ascii="Georgia" w:eastAsia="SimSun" w:hAnsi="Georgia" w:cstheme="minorHAnsi"/>
          <w:bCs/>
          <w:iCs/>
          <w:kern w:val="28"/>
          <w:sz w:val="22"/>
          <w:szCs w:val="22"/>
          <w:lang w:eastAsia="zh-CN"/>
        </w:rPr>
      </w:pPr>
    </w:p>
    <w:p w14:paraId="49EF161A" w14:textId="1C3043B7" w:rsidR="00D63F05" w:rsidRPr="00FA3EB0" w:rsidRDefault="00D63F05" w:rsidP="00D63F05">
      <w:pPr>
        <w:rPr>
          <w:rFonts w:ascii="Georgia" w:eastAsia="SimSun" w:hAnsi="Georgia" w:cstheme="minorHAnsi"/>
          <w:bCs/>
          <w:iCs/>
          <w:kern w:val="28"/>
          <w:sz w:val="22"/>
          <w:szCs w:val="22"/>
          <w:lang w:eastAsia="zh-CN"/>
        </w:rPr>
      </w:pPr>
      <w:r w:rsidRPr="00FA3EB0">
        <w:rPr>
          <w:rFonts w:ascii="Georgia" w:eastAsia="SimSun" w:hAnsi="Georgia" w:cstheme="minorHAnsi"/>
          <w:bCs/>
          <w:iCs/>
          <w:kern w:val="28"/>
          <w:sz w:val="22"/>
          <w:szCs w:val="22"/>
          <w:lang w:eastAsia="zh-CN"/>
        </w:rPr>
        <w:t xml:space="preserve">Patient Name:  </w:t>
      </w:r>
      <w:r w:rsidRPr="00FA3EB0">
        <w:rPr>
          <w:rFonts w:ascii="Georgia" w:eastAsia="SimSun" w:hAnsi="Georgia" w:cstheme="minorHAnsi"/>
          <w:bCs/>
          <w:iCs/>
          <w:kern w:val="28"/>
          <w:sz w:val="22"/>
          <w:szCs w:val="22"/>
          <w:highlight w:val="yellow"/>
          <w:lang w:eastAsia="zh-CN"/>
        </w:rPr>
        <w:t>__________________</w:t>
      </w:r>
    </w:p>
    <w:p w14:paraId="742FB26B" w14:textId="77777777" w:rsidR="00D63F05" w:rsidRPr="00FA3EB0" w:rsidRDefault="00D63F05" w:rsidP="00D63F05">
      <w:pPr>
        <w:rPr>
          <w:rFonts w:ascii="Georgia" w:eastAsia="SimSun" w:hAnsi="Georgia" w:cstheme="minorHAnsi"/>
          <w:bCs/>
          <w:iCs/>
          <w:kern w:val="28"/>
          <w:sz w:val="22"/>
          <w:szCs w:val="22"/>
          <w:lang w:eastAsia="zh-CN"/>
        </w:rPr>
      </w:pPr>
      <w:r w:rsidRPr="00FA3EB0">
        <w:rPr>
          <w:rFonts w:ascii="Georgia" w:eastAsia="SimSun" w:hAnsi="Georgia" w:cstheme="minorHAnsi"/>
          <w:bCs/>
          <w:iCs/>
          <w:kern w:val="28"/>
          <w:sz w:val="22"/>
          <w:szCs w:val="22"/>
          <w:lang w:eastAsia="zh-CN"/>
        </w:rPr>
        <w:t xml:space="preserve">Policy Holder Name: </w:t>
      </w:r>
      <w:r w:rsidRPr="00FA3EB0">
        <w:rPr>
          <w:rFonts w:ascii="Georgia" w:eastAsia="SimSun" w:hAnsi="Georgia" w:cstheme="minorHAnsi"/>
          <w:bCs/>
          <w:iCs/>
          <w:kern w:val="28"/>
          <w:sz w:val="22"/>
          <w:szCs w:val="22"/>
          <w:highlight w:val="yellow"/>
          <w:lang w:eastAsia="zh-CN"/>
        </w:rPr>
        <w:t>______________</w:t>
      </w:r>
    </w:p>
    <w:p w14:paraId="64DC9DF1" w14:textId="77777777" w:rsidR="00D63F05" w:rsidRPr="00FA3EB0" w:rsidRDefault="00D63F05" w:rsidP="00D63F05">
      <w:pPr>
        <w:rPr>
          <w:rFonts w:ascii="Georgia" w:eastAsia="SimSun" w:hAnsi="Georgia" w:cstheme="minorHAnsi"/>
          <w:bCs/>
          <w:iCs/>
          <w:kern w:val="28"/>
          <w:sz w:val="22"/>
          <w:szCs w:val="22"/>
          <w:lang w:eastAsia="zh-CN"/>
        </w:rPr>
      </w:pPr>
      <w:r w:rsidRPr="00FA3EB0">
        <w:rPr>
          <w:rFonts w:ascii="Georgia" w:eastAsia="SimSun" w:hAnsi="Georgia" w:cstheme="minorHAnsi"/>
          <w:bCs/>
          <w:iCs/>
          <w:kern w:val="28"/>
          <w:sz w:val="22"/>
          <w:szCs w:val="22"/>
          <w:lang w:eastAsia="zh-CN"/>
        </w:rPr>
        <w:t xml:space="preserve">Patient ID #: </w:t>
      </w:r>
      <w:r w:rsidRPr="00FA3EB0">
        <w:rPr>
          <w:rFonts w:ascii="Georgia" w:eastAsia="SimSun" w:hAnsi="Georgia" w:cstheme="minorHAnsi"/>
          <w:bCs/>
          <w:iCs/>
          <w:kern w:val="28"/>
          <w:sz w:val="22"/>
          <w:szCs w:val="22"/>
          <w:highlight w:val="yellow"/>
          <w:lang w:eastAsia="zh-CN"/>
        </w:rPr>
        <w:t>_____________________</w:t>
      </w:r>
    </w:p>
    <w:p w14:paraId="7EA4161E" w14:textId="77777777" w:rsidR="00D63F05" w:rsidRPr="00FA3EB0" w:rsidRDefault="00D63F05" w:rsidP="00D63F05">
      <w:pPr>
        <w:rPr>
          <w:rFonts w:ascii="Georgia" w:eastAsia="SimSun" w:hAnsi="Georgia" w:cstheme="minorHAnsi"/>
          <w:bCs/>
          <w:iCs/>
          <w:kern w:val="28"/>
          <w:sz w:val="22"/>
          <w:szCs w:val="22"/>
          <w:lang w:eastAsia="zh-CN"/>
        </w:rPr>
      </w:pPr>
      <w:r w:rsidRPr="00FA3EB0">
        <w:rPr>
          <w:rFonts w:ascii="Georgia" w:eastAsia="SimSun" w:hAnsi="Georgia" w:cstheme="minorHAnsi"/>
          <w:bCs/>
          <w:iCs/>
          <w:kern w:val="28"/>
          <w:sz w:val="22"/>
          <w:szCs w:val="22"/>
          <w:lang w:eastAsia="zh-CN"/>
        </w:rPr>
        <w:t xml:space="preserve">Policy, Group, or Claim # </w:t>
      </w:r>
      <w:r w:rsidRPr="00FA3EB0">
        <w:rPr>
          <w:rFonts w:ascii="Georgia" w:eastAsia="SimSun" w:hAnsi="Georgia" w:cstheme="minorHAnsi"/>
          <w:bCs/>
          <w:iCs/>
          <w:kern w:val="28"/>
          <w:sz w:val="22"/>
          <w:szCs w:val="22"/>
          <w:highlight w:val="yellow"/>
          <w:lang w:eastAsia="zh-CN"/>
        </w:rPr>
        <w:t>______________</w:t>
      </w:r>
    </w:p>
    <w:p w14:paraId="43588EAE" w14:textId="28DA127E" w:rsidR="009D66EB" w:rsidRPr="00FA3EB0" w:rsidRDefault="001302CA" w:rsidP="009D66EB">
      <w:pPr>
        <w:rPr>
          <w:rFonts w:ascii="Georgia" w:hAnsi="Georgia" w:cs="Arial"/>
          <w:snapToGrid w:val="0"/>
          <w:color w:val="000000"/>
          <w:sz w:val="22"/>
          <w:szCs w:val="22"/>
        </w:rPr>
      </w:pPr>
      <w:r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D31521"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r w:rsidR="009D66EB" w:rsidRPr="00FA3EB0">
        <w:rPr>
          <w:rFonts w:ascii="Georgia" w:hAnsi="Georgia" w:cs="Arial"/>
          <w:snapToGrid w:val="0"/>
          <w:color w:val="000000"/>
          <w:sz w:val="22"/>
          <w:szCs w:val="22"/>
        </w:rPr>
        <w:tab/>
      </w:r>
    </w:p>
    <w:p w14:paraId="0799EBA3" w14:textId="54C87089" w:rsidR="00ED1EC0" w:rsidRPr="00FA3EB0" w:rsidRDefault="00ED1EC0" w:rsidP="00ED1EC0">
      <w:pPr>
        <w:rPr>
          <w:rFonts w:ascii="Georgia" w:hAnsi="Georgia" w:cs="Arial"/>
          <w:snapToGrid w:val="0"/>
          <w:color w:val="000000"/>
          <w:sz w:val="22"/>
          <w:szCs w:val="22"/>
        </w:rPr>
      </w:pPr>
      <w:r w:rsidRPr="00FA3EB0">
        <w:rPr>
          <w:rFonts w:ascii="Georgia" w:eastAsia="SimSun" w:hAnsi="Georgia" w:cstheme="minorHAnsi"/>
          <w:bCs/>
          <w:iCs/>
          <w:color w:val="000000"/>
          <w:kern w:val="28"/>
          <w:sz w:val="22"/>
          <w:szCs w:val="22"/>
          <w:u w:val="single"/>
          <w:lang w:eastAsia="zh-CN"/>
        </w:rPr>
        <w:t>Diagnosis</w:t>
      </w:r>
      <w:r w:rsidRPr="00FA3EB0">
        <w:rPr>
          <w:rFonts w:ascii="Georgia" w:eastAsia="SimSun" w:hAnsi="Georgia" w:cstheme="minorHAnsi"/>
          <w:bCs/>
          <w:iCs/>
          <w:color w:val="000000"/>
          <w:kern w:val="28"/>
          <w:sz w:val="22"/>
          <w:szCs w:val="22"/>
          <w:lang w:eastAsia="zh-CN"/>
        </w:rPr>
        <w:t>: [</w:t>
      </w:r>
      <w:r w:rsidRPr="00FA3EB0">
        <w:rPr>
          <w:rFonts w:ascii="Georgia" w:eastAsia="SimSun" w:hAnsi="Georgia" w:cstheme="minorHAnsi"/>
          <w:b/>
          <w:bCs/>
          <w:iCs/>
          <w:color w:val="000000"/>
          <w:kern w:val="28"/>
          <w:sz w:val="22"/>
          <w:szCs w:val="22"/>
          <w:highlight w:val="yellow"/>
          <w:lang w:eastAsia="zh-CN"/>
        </w:rPr>
        <w:t>list ICD10 DX code and diagnosis code descriptor</w:t>
      </w:r>
      <w:r w:rsidRPr="00FA3EB0">
        <w:rPr>
          <w:rFonts w:ascii="Georgia" w:eastAsia="SimSun" w:hAnsi="Georgia" w:cstheme="minorHAnsi"/>
          <w:bCs/>
          <w:iCs/>
          <w:color w:val="000000"/>
          <w:kern w:val="28"/>
          <w:sz w:val="22"/>
          <w:szCs w:val="22"/>
          <w:lang w:eastAsia="zh-CN"/>
        </w:rPr>
        <w:t>]</w:t>
      </w:r>
    </w:p>
    <w:p w14:paraId="36F17BCC" w14:textId="4FE8412D" w:rsidR="00ED1EC0" w:rsidRPr="00FA3EB0" w:rsidRDefault="00ED1EC0" w:rsidP="00ED1EC0">
      <w:pPr>
        <w:rPr>
          <w:rFonts w:ascii="Georgia" w:eastAsia="SimSun" w:hAnsi="Georgia" w:cstheme="minorHAnsi"/>
          <w:bCs/>
          <w:iCs/>
          <w:color w:val="000000"/>
          <w:kern w:val="28"/>
          <w:sz w:val="22"/>
          <w:szCs w:val="22"/>
          <w:u w:val="single"/>
          <w:lang w:eastAsia="zh-CN"/>
        </w:rPr>
      </w:pPr>
    </w:p>
    <w:p w14:paraId="692701B2" w14:textId="77777777" w:rsidR="00ED1EC0" w:rsidRPr="00FA3EB0" w:rsidRDefault="00ED1EC0" w:rsidP="00ED1EC0">
      <w:pPr>
        <w:rPr>
          <w:rFonts w:ascii="Georgia" w:hAnsi="Georgia"/>
          <w:b/>
          <w:sz w:val="22"/>
          <w:szCs w:val="22"/>
        </w:rPr>
      </w:pPr>
      <w:r w:rsidRPr="00FA3EB0">
        <w:rPr>
          <w:rFonts w:ascii="Georgia" w:eastAsia="SimSun" w:hAnsi="Georgia" w:cstheme="minorHAnsi"/>
          <w:bCs/>
          <w:iCs/>
          <w:color w:val="000000"/>
          <w:kern w:val="28"/>
          <w:sz w:val="22"/>
          <w:szCs w:val="22"/>
          <w:u w:val="single"/>
          <w:lang w:eastAsia="zh-CN"/>
        </w:rPr>
        <w:t>Services</w:t>
      </w:r>
      <w:r w:rsidRPr="00FA3EB0">
        <w:rPr>
          <w:rFonts w:ascii="Georgia" w:eastAsia="SimSun" w:hAnsi="Georgia" w:cstheme="minorHAnsi"/>
          <w:bCs/>
          <w:iCs/>
          <w:color w:val="000000"/>
          <w:kern w:val="28"/>
          <w:sz w:val="22"/>
          <w:szCs w:val="22"/>
          <w:lang w:eastAsia="zh-CN"/>
        </w:rPr>
        <w:t>:</w:t>
      </w:r>
    </w:p>
    <w:p w14:paraId="1878F989" w14:textId="77777777" w:rsidR="00ED1EC0" w:rsidRPr="002A19C8" w:rsidRDefault="00ED1EC0" w:rsidP="00ED1EC0">
      <w:pPr>
        <w:pStyle w:val="Default"/>
        <w:rPr>
          <w:rFonts w:ascii="Georgia" w:hAnsi="Georgia"/>
          <w:b/>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83"/>
        <w:gridCol w:w="9292"/>
      </w:tblGrid>
      <w:tr w:rsidR="00ED1EC0" w:rsidRPr="002A19C8" w14:paraId="1B3D90CF" w14:textId="77777777" w:rsidTr="00991554">
        <w:trPr>
          <w:trHeight w:val="284"/>
        </w:trPr>
        <w:tc>
          <w:tcPr>
            <w:tcW w:w="783" w:type="dxa"/>
            <w:shd w:val="clear" w:color="auto" w:fill="009CDE"/>
            <w:vAlign w:val="center"/>
          </w:tcPr>
          <w:p w14:paraId="7409B783" w14:textId="77777777" w:rsidR="00ED1EC0" w:rsidRPr="00991554" w:rsidRDefault="00ED1EC0" w:rsidP="002A19C8">
            <w:pPr>
              <w:pStyle w:val="Default"/>
              <w:rPr>
                <w:rFonts w:asciiTheme="minorHAnsi" w:hAnsiTheme="minorHAnsi" w:cstheme="minorHAnsi"/>
                <w:b/>
                <w:color w:val="FFFFFF" w:themeColor="background1"/>
                <w:sz w:val="22"/>
                <w:szCs w:val="22"/>
              </w:rPr>
            </w:pPr>
            <w:r w:rsidRPr="00991554">
              <w:rPr>
                <w:rFonts w:asciiTheme="minorHAnsi" w:hAnsiTheme="minorHAnsi" w:cstheme="minorHAnsi"/>
                <w:b/>
                <w:color w:val="FFFFFF" w:themeColor="background1"/>
                <w:sz w:val="22"/>
                <w:szCs w:val="22"/>
              </w:rPr>
              <w:t>Code</w:t>
            </w:r>
          </w:p>
        </w:tc>
        <w:tc>
          <w:tcPr>
            <w:tcW w:w="9292" w:type="dxa"/>
            <w:shd w:val="clear" w:color="auto" w:fill="009CDE"/>
            <w:vAlign w:val="center"/>
          </w:tcPr>
          <w:p w14:paraId="33D20604" w14:textId="77777777" w:rsidR="00ED1EC0" w:rsidRPr="00991554" w:rsidRDefault="00ED1EC0" w:rsidP="002A19C8">
            <w:pPr>
              <w:pStyle w:val="Default"/>
              <w:rPr>
                <w:rFonts w:asciiTheme="minorHAnsi" w:hAnsiTheme="minorHAnsi" w:cstheme="minorHAnsi"/>
                <w:b/>
                <w:color w:val="FFFFFF" w:themeColor="background1"/>
                <w:sz w:val="22"/>
                <w:szCs w:val="22"/>
              </w:rPr>
            </w:pPr>
            <w:r w:rsidRPr="00991554">
              <w:rPr>
                <w:rFonts w:asciiTheme="minorHAnsi" w:hAnsiTheme="minorHAnsi" w:cstheme="minorHAnsi"/>
                <w:b/>
                <w:color w:val="FFFFFF" w:themeColor="background1"/>
                <w:sz w:val="22"/>
                <w:szCs w:val="22"/>
              </w:rPr>
              <w:t>Description</w:t>
            </w:r>
          </w:p>
        </w:tc>
      </w:tr>
      <w:tr w:rsidR="00ED1EC0" w:rsidRPr="002A19C8" w14:paraId="23A00D75" w14:textId="77777777" w:rsidTr="00991554">
        <w:trPr>
          <w:trHeight w:val="315"/>
        </w:trPr>
        <w:tc>
          <w:tcPr>
            <w:tcW w:w="783" w:type="dxa"/>
            <w:shd w:val="clear" w:color="auto" w:fill="auto"/>
            <w:vAlign w:val="center"/>
          </w:tcPr>
          <w:p w14:paraId="23E9285F" w14:textId="77777777" w:rsidR="00ED1EC0" w:rsidRPr="00991554" w:rsidRDefault="00ED1EC0" w:rsidP="002A19C8">
            <w:pPr>
              <w:pStyle w:val="Default"/>
              <w:rPr>
                <w:rFonts w:asciiTheme="minorHAnsi" w:hAnsiTheme="minorHAnsi" w:cstheme="minorHAnsi"/>
                <w:color w:val="auto"/>
                <w:sz w:val="22"/>
                <w:szCs w:val="22"/>
              </w:rPr>
            </w:pPr>
            <w:r w:rsidRPr="00991554">
              <w:rPr>
                <w:rFonts w:asciiTheme="minorHAnsi" w:hAnsiTheme="minorHAnsi" w:cstheme="minorHAnsi"/>
                <w:color w:val="auto"/>
                <w:sz w:val="22"/>
                <w:szCs w:val="22"/>
              </w:rPr>
              <w:t>63650</w:t>
            </w:r>
          </w:p>
        </w:tc>
        <w:tc>
          <w:tcPr>
            <w:tcW w:w="9292" w:type="dxa"/>
            <w:shd w:val="clear" w:color="auto" w:fill="auto"/>
            <w:vAlign w:val="center"/>
          </w:tcPr>
          <w:p w14:paraId="42BE8FD1" w14:textId="77777777" w:rsidR="00ED1EC0" w:rsidRPr="00991554" w:rsidRDefault="00ED1EC0" w:rsidP="002A19C8">
            <w:pPr>
              <w:pStyle w:val="Default"/>
              <w:rPr>
                <w:rFonts w:asciiTheme="minorHAnsi" w:hAnsiTheme="minorHAnsi" w:cstheme="minorHAnsi"/>
                <w:sz w:val="22"/>
                <w:szCs w:val="22"/>
              </w:rPr>
            </w:pPr>
            <w:r w:rsidRPr="00991554">
              <w:rPr>
                <w:rFonts w:asciiTheme="minorHAnsi" w:hAnsiTheme="minorHAnsi" w:cstheme="minorHAnsi"/>
                <w:sz w:val="22"/>
                <w:szCs w:val="22"/>
              </w:rPr>
              <w:t>Percutaneous implantation, neurostimulator electrode array epidural</w:t>
            </w:r>
          </w:p>
        </w:tc>
      </w:tr>
      <w:tr w:rsidR="00ED1EC0" w:rsidRPr="002A19C8" w14:paraId="32069697" w14:textId="77777777" w:rsidTr="00991554">
        <w:trPr>
          <w:trHeight w:val="299"/>
        </w:trPr>
        <w:tc>
          <w:tcPr>
            <w:tcW w:w="783" w:type="dxa"/>
            <w:shd w:val="clear" w:color="auto" w:fill="DEEAF6" w:themeFill="accent1" w:themeFillTint="33"/>
            <w:vAlign w:val="center"/>
          </w:tcPr>
          <w:p w14:paraId="4E3114C0" w14:textId="77777777" w:rsidR="00ED1EC0" w:rsidRPr="00991554" w:rsidRDefault="00ED1EC0" w:rsidP="002A19C8">
            <w:pPr>
              <w:pStyle w:val="Default"/>
              <w:rPr>
                <w:rFonts w:asciiTheme="minorHAnsi" w:hAnsiTheme="minorHAnsi" w:cstheme="minorHAnsi"/>
                <w:color w:val="auto"/>
                <w:sz w:val="22"/>
                <w:szCs w:val="22"/>
              </w:rPr>
            </w:pPr>
            <w:r w:rsidRPr="00991554">
              <w:rPr>
                <w:rFonts w:asciiTheme="minorHAnsi" w:hAnsiTheme="minorHAnsi" w:cstheme="minorHAnsi"/>
                <w:color w:val="auto"/>
                <w:sz w:val="22"/>
                <w:szCs w:val="22"/>
              </w:rPr>
              <w:t>63650</w:t>
            </w:r>
          </w:p>
        </w:tc>
        <w:tc>
          <w:tcPr>
            <w:tcW w:w="9292" w:type="dxa"/>
            <w:shd w:val="clear" w:color="auto" w:fill="DEEAF6" w:themeFill="accent1" w:themeFillTint="33"/>
            <w:vAlign w:val="center"/>
          </w:tcPr>
          <w:p w14:paraId="4BF5DC05" w14:textId="77777777" w:rsidR="00ED1EC0" w:rsidRPr="00991554" w:rsidRDefault="00ED1EC0" w:rsidP="002A19C8">
            <w:pPr>
              <w:pStyle w:val="Default"/>
              <w:rPr>
                <w:rFonts w:asciiTheme="minorHAnsi" w:hAnsiTheme="minorHAnsi" w:cstheme="minorHAnsi"/>
                <w:sz w:val="22"/>
                <w:szCs w:val="22"/>
              </w:rPr>
            </w:pPr>
            <w:r w:rsidRPr="00991554">
              <w:rPr>
                <w:rFonts w:asciiTheme="minorHAnsi" w:hAnsiTheme="minorHAnsi" w:cstheme="minorHAnsi"/>
                <w:sz w:val="22"/>
                <w:szCs w:val="22"/>
              </w:rPr>
              <w:t>Percutaneous implantation, neurostimulator electrode array epidural</w:t>
            </w:r>
          </w:p>
        </w:tc>
      </w:tr>
    </w:tbl>
    <w:p w14:paraId="50921D4E" w14:textId="77777777" w:rsidR="00B2421A" w:rsidRPr="002A19C8" w:rsidRDefault="00B2421A" w:rsidP="009D66EB">
      <w:pPr>
        <w:rPr>
          <w:rFonts w:ascii="Georgia" w:hAnsi="Georgia" w:cs="Arial"/>
          <w:snapToGrid w:val="0"/>
          <w:color w:val="000000"/>
          <w:sz w:val="20"/>
        </w:rPr>
      </w:pPr>
    </w:p>
    <w:p w14:paraId="1396FEE2" w14:textId="0234AD6E" w:rsidR="00C32F62" w:rsidRDefault="00C32F62" w:rsidP="009D66EB">
      <w:pPr>
        <w:rPr>
          <w:i/>
          <w:color w:val="00B050"/>
        </w:rPr>
      </w:pPr>
    </w:p>
    <w:p w14:paraId="53A8388F" w14:textId="77777777" w:rsidR="009D66EB" w:rsidRPr="00FA3EB0" w:rsidRDefault="009D66EB" w:rsidP="009D66EB">
      <w:pPr>
        <w:rPr>
          <w:rFonts w:ascii="Georgia" w:hAnsi="Georgia" w:cs="Arial"/>
          <w:snapToGrid w:val="0"/>
          <w:color w:val="000000"/>
          <w:sz w:val="22"/>
          <w:szCs w:val="22"/>
        </w:rPr>
      </w:pPr>
      <w:r w:rsidRPr="00FA3EB0">
        <w:rPr>
          <w:rFonts w:ascii="Georgia" w:hAnsi="Georgia" w:cs="Arial"/>
          <w:snapToGrid w:val="0"/>
          <w:color w:val="000000"/>
          <w:sz w:val="22"/>
          <w:szCs w:val="22"/>
        </w:rPr>
        <w:t>To Whom It May Concern:</w:t>
      </w:r>
    </w:p>
    <w:p w14:paraId="778EA4CE" w14:textId="77777777" w:rsidR="009D66EB" w:rsidRPr="00FA3EB0" w:rsidRDefault="009D66EB" w:rsidP="009D66EB">
      <w:pPr>
        <w:rPr>
          <w:rFonts w:ascii="Georgia" w:hAnsi="Georgia" w:cs="Arial"/>
          <w:snapToGrid w:val="0"/>
          <w:sz w:val="22"/>
          <w:szCs w:val="22"/>
        </w:rPr>
      </w:pPr>
    </w:p>
    <w:p w14:paraId="674F91FB" w14:textId="65E72C54" w:rsidR="00543FDD" w:rsidRPr="00FA3EB0" w:rsidRDefault="009D66EB" w:rsidP="009D66EB">
      <w:pPr>
        <w:spacing w:line="264" w:lineRule="auto"/>
        <w:rPr>
          <w:rFonts w:ascii="Georgia" w:eastAsia="SimSun" w:hAnsi="Georgia" w:cs="Calibri"/>
          <w:bCs/>
          <w:iCs/>
          <w:kern w:val="28"/>
          <w:sz w:val="22"/>
          <w:szCs w:val="22"/>
          <w:lang w:eastAsia="zh-CN"/>
        </w:rPr>
      </w:pPr>
      <w:r w:rsidRPr="00FA3EB0">
        <w:rPr>
          <w:rFonts w:ascii="Georgia" w:eastAsia="SimSun" w:hAnsi="Georgia" w:cs="Calibri"/>
          <w:bCs/>
          <w:iCs/>
          <w:kern w:val="28"/>
          <w:sz w:val="22"/>
          <w:szCs w:val="22"/>
          <w:lang w:eastAsia="zh-CN"/>
        </w:rPr>
        <w:t xml:space="preserve">I am writing on behalf of my patient, </w:t>
      </w:r>
      <w:r w:rsidR="008E40E5" w:rsidRPr="00FA3EB0">
        <w:rPr>
          <w:rFonts w:ascii="Georgia" w:eastAsia="SimSun" w:hAnsi="Georgia" w:cs="Calibri"/>
          <w:bCs/>
          <w:iCs/>
          <w:kern w:val="28"/>
          <w:sz w:val="22"/>
          <w:szCs w:val="22"/>
          <w:highlight w:val="yellow"/>
          <w:lang w:eastAsia="zh-CN"/>
        </w:rPr>
        <w:t>[Add Patient Name Here]</w:t>
      </w:r>
      <w:r w:rsidR="00A76061" w:rsidRPr="00FA3EB0">
        <w:rPr>
          <w:rFonts w:ascii="Georgia" w:eastAsia="SimSun" w:hAnsi="Georgia" w:cs="Calibri"/>
          <w:bCs/>
          <w:iCs/>
          <w:kern w:val="28"/>
          <w:sz w:val="22"/>
          <w:szCs w:val="22"/>
          <w:lang w:eastAsia="zh-CN"/>
        </w:rPr>
        <w:t xml:space="preserve">.  It is my understanding that </w:t>
      </w:r>
      <w:r w:rsidR="00A915E1" w:rsidRPr="00FA3EB0">
        <w:rPr>
          <w:rFonts w:ascii="Georgia" w:eastAsia="SimSun" w:hAnsi="Georgia" w:cs="Calibri"/>
          <w:bCs/>
          <w:iCs/>
          <w:kern w:val="28"/>
          <w:sz w:val="22"/>
          <w:szCs w:val="22"/>
          <w:highlight w:val="yellow"/>
          <w:lang w:eastAsia="zh-CN"/>
        </w:rPr>
        <w:t>[Insert p</w:t>
      </w:r>
      <w:r w:rsidR="00A76061" w:rsidRPr="00FA3EB0">
        <w:rPr>
          <w:rFonts w:ascii="Georgia" w:eastAsia="SimSun" w:hAnsi="Georgia" w:cs="Calibri"/>
          <w:bCs/>
          <w:iCs/>
          <w:kern w:val="28"/>
          <w:sz w:val="22"/>
          <w:szCs w:val="22"/>
          <w:highlight w:val="yellow"/>
          <w:lang w:eastAsia="zh-CN"/>
        </w:rPr>
        <w:t>lan</w:t>
      </w:r>
      <w:r w:rsidR="00A915E1" w:rsidRPr="00FA3EB0">
        <w:rPr>
          <w:rFonts w:ascii="Georgia" w:eastAsia="SimSun" w:hAnsi="Georgia" w:cs="Calibri"/>
          <w:bCs/>
          <w:iCs/>
          <w:kern w:val="28"/>
          <w:sz w:val="22"/>
          <w:szCs w:val="22"/>
          <w:highlight w:val="yellow"/>
          <w:lang w:eastAsia="zh-CN"/>
        </w:rPr>
        <w:t xml:space="preserve"> name</w:t>
      </w:r>
      <w:r w:rsidR="00A76061" w:rsidRPr="00FA3EB0">
        <w:rPr>
          <w:rFonts w:ascii="Georgia" w:eastAsia="SimSun" w:hAnsi="Georgia" w:cs="Calibri"/>
          <w:bCs/>
          <w:iCs/>
          <w:kern w:val="28"/>
          <w:sz w:val="22"/>
          <w:szCs w:val="22"/>
          <w:highlight w:val="yellow"/>
          <w:lang w:eastAsia="zh-CN"/>
        </w:rPr>
        <w:t>]</w:t>
      </w:r>
      <w:r w:rsidR="00A76061" w:rsidRPr="00FA3EB0">
        <w:rPr>
          <w:rFonts w:ascii="Georgia" w:eastAsia="SimSun" w:hAnsi="Georgia" w:cs="Calibri"/>
          <w:bCs/>
          <w:iCs/>
          <w:kern w:val="28"/>
          <w:sz w:val="22"/>
          <w:szCs w:val="22"/>
          <w:lang w:eastAsia="zh-CN"/>
        </w:rPr>
        <w:t xml:space="preserve"> </w:t>
      </w:r>
      <w:r w:rsidR="00A40095" w:rsidRPr="00FA3EB0">
        <w:rPr>
          <w:rFonts w:ascii="Georgia" w:eastAsia="SimSun" w:hAnsi="Georgia" w:cs="Calibri"/>
          <w:bCs/>
          <w:iCs/>
          <w:kern w:val="28"/>
          <w:sz w:val="22"/>
          <w:szCs w:val="22"/>
          <w:lang w:eastAsia="zh-CN"/>
        </w:rPr>
        <w:t xml:space="preserve">has denied payment for the charges associated with </w:t>
      </w:r>
      <w:r w:rsidR="00435497" w:rsidRPr="00FA3EB0">
        <w:rPr>
          <w:rFonts w:ascii="Georgia" w:eastAsia="SimSun" w:hAnsi="Georgia" w:cs="Calibri"/>
          <w:bCs/>
          <w:iCs/>
          <w:kern w:val="28"/>
          <w:sz w:val="22"/>
          <w:szCs w:val="22"/>
          <w:lang w:eastAsia="zh-CN"/>
        </w:rPr>
        <w:t>a</w:t>
      </w:r>
      <w:r w:rsidR="00562EAF" w:rsidRPr="00FA3EB0">
        <w:rPr>
          <w:rFonts w:ascii="Georgia" w:eastAsia="SimSun" w:hAnsi="Georgia" w:cs="Calibri"/>
          <w:bCs/>
          <w:iCs/>
          <w:kern w:val="28"/>
          <w:sz w:val="22"/>
          <w:szCs w:val="22"/>
          <w:lang w:eastAsia="zh-CN"/>
        </w:rPr>
        <w:t xml:space="preserve"> </w:t>
      </w:r>
      <w:r w:rsidR="00562EAF" w:rsidRPr="00FA3EB0">
        <w:rPr>
          <w:rFonts w:ascii="Georgia" w:eastAsia="SimSun" w:hAnsi="Georgia" w:cs="Calibri"/>
          <w:bCs/>
          <w:iCs/>
          <w:kern w:val="28"/>
          <w:sz w:val="22"/>
          <w:szCs w:val="22"/>
          <w:highlight w:val="yellow"/>
          <w:lang w:eastAsia="zh-CN"/>
        </w:rPr>
        <w:t>[DRG</w:t>
      </w:r>
      <w:r w:rsidR="00D039B8" w:rsidRPr="00FA3EB0">
        <w:rPr>
          <w:rFonts w:ascii="Georgia" w:eastAsia="SimSun" w:hAnsi="Georgia" w:cs="Calibri"/>
          <w:bCs/>
          <w:iCs/>
          <w:kern w:val="28"/>
          <w:sz w:val="22"/>
          <w:szCs w:val="22"/>
          <w:highlight w:val="yellow"/>
          <w:lang w:eastAsia="zh-CN"/>
        </w:rPr>
        <w:t xml:space="preserve"> or SCS</w:t>
      </w:r>
      <w:r w:rsidR="00562EAF" w:rsidRPr="00FA3EB0">
        <w:rPr>
          <w:rFonts w:ascii="Georgia" w:eastAsia="SimSun" w:hAnsi="Georgia" w:cs="Calibri"/>
          <w:bCs/>
          <w:iCs/>
          <w:kern w:val="28"/>
          <w:sz w:val="22"/>
          <w:szCs w:val="22"/>
          <w:highlight w:val="yellow"/>
          <w:lang w:eastAsia="zh-CN"/>
        </w:rPr>
        <w:t>]</w:t>
      </w:r>
      <w:r w:rsidR="00435497" w:rsidRPr="00FA3EB0">
        <w:rPr>
          <w:rFonts w:ascii="Georgia" w:eastAsia="SimSun" w:hAnsi="Georgia" w:cs="Calibri"/>
          <w:bCs/>
          <w:iCs/>
          <w:kern w:val="28"/>
          <w:sz w:val="22"/>
          <w:szCs w:val="22"/>
          <w:lang w:eastAsia="zh-CN"/>
        </w:rPr>
        <w:t xml:space="preserve"> S</w:t>
      </w:r>
      <w:r w:rsidR="00B47485" w:rsidRPr="00FA3EB0">
        <w:rPr>
          <w:rFonts w:ascii="Georgia" w:eastAsia="SimSun" w:hAnsi="Georgia" w:cs="Calibri"/>
          <w:bCs/>
          <w:iCs/>
          <w:kern w:val="28"/>
          <w:sz w:val="22"/>
          <w:szCs w:val="22"/>
          <w:lang w:eastAsia="zh-CN"/>
        </w:rPr>
        <w:t xml:space="preserve">timulation </w:t>
      </w:r>
      <w:r w:rsidR="00B47485" w:rsidRPr="00FA3EB0">
        <w:rPr>
          <w:rFonts w:ascii="Georgia" w:eastAsia="SimSun" w:hAnsi="Georgia" w:cs="Calibri"/>
          <w:bCs/>
          <w:iCs/>
          <w:kern w:val="28"/>
          <w:sz w:val="22"/>
          <w:szCs w:val="22"/>
          <w:highlight w:val="yellow"/>
          <w:lang w:eastAsia="zh-CN"/>
        </w:rPr>
        <w:t>[Trial/Implant procedure]</w:t>
      </w:r>
      <w:r w:rsidR="00543FDD" w:rsidRPr="00FA3EB0">
        <w:rPr>
          <w:rFonts w:ascii="Georgia" w:eastAsia="SimSun" w:hAnsi="Georgia" w:cs="Calibri"/>
          <w:bCs/>
          <w:iCs/>
          <w:kern w:val="28"/>
          <w:sz w:val="22"/>
          <w:szCs w:val="22"/>
          <w:lang w:eastAsia="zh-CN"/>
        </w:rPr>
        <w:t xml:space="preserve"> (63650) due to the number of neurostimulator electrode arrays </w:t>
      </w:r>
      <w:r w:rsidR="00DD382B" w:rsidRPr="00FA3EB0">
        <w:rPr>
          <w:rFonts w:ascii="Georgia" w:eastAsia="SimSun" w:hAnsi="Georgia" w:cs="Calibri"/>
          <w:bCs/>
          <w:iCs/>
          <w:kern w:val="28"/>
          <w:sz w:val="22"/>
          <w:szCs w:val="22"/>
          <w:lang w:eastAsia="zh-CN"/>
        </w:rPr>
        <w:t>exceeding</w:t>
      </w:r>
      <w:r w:rsidR="00543FDD" w:rsidRPr="00FA3EB0">
        <w:rPr>
          <w:rFonts w:ascii="Georgia" w:eastAsia="SimSun" w:hAnsi="Georgia" w:cs="Calibri"/>
          <w:bCs/>
          <w:iCs/>
          <w:kern w:val="28"/>
          <w:sz w:val="22"/>
          <w:szCs w:val="22"/>
          <w:lang w:eastAsia="zh-CN"/>
        </w:rPr>
        <w:t xml:space="preserve"> t</w:t>
      </w:r>
      <w:r w:rsidR="00D039B8" w:rsidRPr="00FA3EB0">
        <w:rPr>
          <w:rFonts w:ascii="Georgia" w:eastAsia="SimSun" w:hAnsi="Georgia" w:cs="Calibri"/>
          <w:bCs/>
          <w:iCs/>
          <w:kern w:val="28"/>
          <w:sz w:val="22"/>
          <w:szCs w:val="22"/>
          <w:lang w:eastAsia="zh-CN"/>
        </w:rPr>
        <w:t>he Medically Unlikely Edit (MUE)</w:t>
      </w:r>
      <w:r w:rsidR="00543FDD" w:rsidRPr="00FA3EB0">
        <w:rPr>
          <w:rFonts w:ascii="Georgia" w:eastAsia="SimSun" w:hAnsi="Georgia" w:cs="Calibri"/>
          <w:bCs/>
          <w:iCs/>
          <w:kern w:val="28"/>
          <w:sz w:val="22"/>
          <w:szCs w:val="22"/>
          <w:lang w:eastAsia="zh-CN"/>
        </w:rPr>
        <w:t xml:space="preserve"> threshold</w:t>
      </w:r>
      <w:r w:rsidR="00562EAF" w:rsidRPr="00FA3EB0">
        <w:rPr>
          <w:rFonts w:ascii="Georgia" w:eastAsia="SimSun" w:hAnsi="Georgia" w:cs="Calibri"/>
          <w:bCs/>
          <w:iCs/>
          <w:kern w:val="28"/>
          <w:sz w:val="22"/>
          <w:szCs w:val="22"/>
          <w:lang w:eastAsia="zh-CN"/>
        </w:rPr>
        <w:t>.</w:t>
      </w:r>
      <w:r w:rsidR="00A34489" w:rsidRPr="00FA3EB0">
        <w:rPr>
          <w:rFonts w:ascii="Georgia" w:eastAsia="SimSun" w:hAnsi="Georgia" w:cs="Calibri"/>
          <w:bCs/>
          <w:iCs/>
          <w:kern w:val="28"/>
          <w:sz w:val="22"/>
          <w:szCs w:val="22"/>
          <w:lang w:eastAsia="zh-CN"/>
        </w:rPr>
        <w:t xml:space="preserve"> </w:t>
      </w:r>
    </w:p>
    <w:p w14:paraId="18125D00" w14:textId="77777777" w:rsidR="00543FDD" w:rsidRPr="00FA3EB0" w:rsidRDefault="00543FDD" w:rsidP="009D66EB">
      <w:pPr>
        <w:spacing w:line="264" w:lineRule="auto"/>
        <w:rPr>
          <w:rFonts w:ascii="Georgia" w:eastAsia="SimSun" w:hAnsi="Georgia" w:cs="Calibri"/>
          <w:bCs/>
          <w:iCs/>
          <w:kern w:val="28"/>
          <w:sz w:val="22"/>
          <w:szCs w:val="22"/>
          <w:lang w:eastAsia="zh-CN"/>
        </w:rPr>
      </w:pPr>
    </w:p>
    <w:p w14:paraId="7AE68C4E" w14:textId="53065011" w:rsidR="001D4515" w:rsidRPr="00FA3EB0" w:rsidRDefault="009D66EB" w:rsidP="001D4515">
      <w:pPr>
        <w:rPr>
          <w:rFonts w:ascii="Georgia" w:eastAsia="SimSun" w:hAnsi="Georgia" w:cs="Calibri"/>
          <w:bCs/>
          <w:iCs/>
          <w:color w:val="000000"/>
          <w:kern w:val="28"/>
          <w:sz w:val="22"/>
          <w:szCs w:val="22"/>
          <w:lang w:eastAsia="zh-CN"/>
        </w:rPr>
      </w:pPr>
      <w:r w:rsidRPr="00FA3EB0">
        <w:rPr>
          <w:rFonts w:ascii="Georgia" w:eastAsia="SimSun" w:hAnsi="Georgia" w:cs="Calibri"/>
          <w:bCs/>
          <w:iCs/>
          <w:color w:val="000000"/>
          <w:kern w:val="28"/>
          <w:sz w:val="22"/>
          <w:szCs w:val="22"/>
          <w:lang w:eastAsia="zh-CN"/>
        </w:rPr>
        <w:t xml:space="preserve">I have attached a copy of your denial notice, dated </w:t>
      </w:r>
      <w:r w:rsidRPr="00FA3EB0">
        <w:rPr>
          <w:rFonts w:ascii="Georgia" w:eastAsia="SimSun" w:hAnsi="Georgia" w:cs="Calibri"/>
          <w:bCs/>
          <w:iCs/>
          <w:color w:val="000000"/>
          <w:kern w:val="28"/>
          <w:sz w:val="22"/>
          <w:szCs w:val="22"/>
          <w:highlight w:val="yellow"/>
          <w:lang w:eastAsia="zh-CN"/>
        </w:rPr>
        <w:t>[insert date of denial letter]</w:t>
      </w:r>
      <w:r w:rsidRPr="00FA3EB0">
        <w:rPr>
          <w:rFonts w:ascii="Georgia" w:eastAsia="SimSun" w:hAnsi="Georgia" w:cs="Calibri"/>
          <w:bCs/>
          <w:iCs/>
          <w:color w:val="000000"/>
          <w:kern w:val="28"/>
          <w:sz w:val="22"/>
          <w:szCs w:val="22"/>
          <w:lang w:eastAsia="zh-CN"/>
        </w:rPr>
        <w:t>, in which the reason for denial given is</w:t>
      </w:r>
      <w:r w:rsidR="00DD382B" w:rsidRPr="00FA3EB0">
        <w:rPr>
          <w:rFonts w:ascii="Georgia" w:eastAsia="SimSun" w:hAnsi="Georgia" w:cs="Calibri"/>
          <w:bCs/>
          <w:iCs/>
          <w:color w:val="000000"/>
          <w:kern w:val="28"/>
          <w:sz w:val="22"/>
          <w:szCs w:val="22"/>
          <w:lang w:eastAsia="zh-CN"/>
        </w:rPr>
        <w:t xml:space="preserve"> </w:t>
      </w:r>
      <w:r w:rsidR="00E01D62" w:rsidRPr="00FA3EB0">
        <w:rPr>
          <w:rFonts w:ascii="Georgia" w:eastAsia="SimSun" w:hAnsi="Georgia" w:cs="Calibri"/>
          <w:bCs/>
          <w:iCs/>
          <w:color w:val="000000"/>
          <w:kern w:val="28"/>
          <w:sz w:val="22"/>
          <w:szCs w:val="22"/>
          <w:lang w:eastAsia="zh-CN"/>
        </w:rPr>
        <w:t>M</w:t>
      </w:r>
      <w:r w:rsidR="008078AC" w:rsidRPr="00FA3EB0">
        <w:rPr>
          <w:rFonts w:ascii="Georgia" w:eastAsia="SimSun" w:hAnsi="Georgia" w:cs="Calibri"/>
          <w:bCs/>
          <w:iCs/>
          <w:color w:val="000000"/>
          <w:kern w:val="28"/>
          <w:sz w:val="22"/>
          <w:szCs w:val="22"/>
          <w:lang w:eastAsia="zh-CN"/>
        </w:rPr>
        <w:t xml:space="preserve">edically </w:t>
      </w:r>
      <w:r w:rsidR="00E01D62" w:rsidRPr="00FA3EB0">
        <w:rPr>
          <w:rFonts w:ascii="Georgia" w:eastAsia="SimSun" w:hAnsi="Georgia" w:cs="Calibri"/>
          <w:bCs/>
          <w:iCs/>
          <w:color w:val="000000"/>
          <w:kern w:val="28"/>
          <w:sz w:val="22"/>
          <w:szCs w:val="22"/>
          <w:lang w:eastAsia="zh-CN"/>
        </w:rPr>
        <w:t>U</w:t>
      </w:r>
      <w:r w:rsidR="008078AC" w:rsidRPr="00FA3EB0">
        <w:rPr>
          <w:rFonts w:ascii="Georgia" w:eastAsia="SimSun" w:hAnsi="Georgia" w:cs="Calibri"/>
          <w:bCs/>
          <w:iCs/>
          <w:color w:val="000000"/>
          <w:kern w:val="28"/>
          <w:sz w:val="22"/>
          <w:szCs w:val="22"/>
          <w:lang w:eastAsia="zh-CN"/>
        </w:rPr>
        <w:t>nli</w:t>
      </w:r>
      <w:r w:rsidR="000D7034" w:rsidRPr="00FA3EB0">
        <w:rPr>
          <w:rFonts w:ascii="Georgia" w:eastAsia="SimSun" w:hAnsi="Georgia" w:cs="Calibri"/>
          <w:bCs/>
          <w:iCs/>
          <w:color w:val="000000"/>
          <w:kern w:val="28"/>
          <w:sz w:val="22"/>
          <w:szCs w:val="22"/>
          <w:lang w:eastAsia="zh-CN"/>
        </w:rPr>
        <w:t>k</w:t>
      </w:r>
      <w:r w:rsidR="008078AC" w:rsidRPr="00FA3EB0">
        <w:rPr>
          <w:rFonts w:ascii="Georgia" w:eastAsia="SimSun" w:hAnsi="Georgia" w:cs="Calibri"/>
          <w:bCs/>
          <w:iCs/>
          <w:color w:val="000000"/>
          <w:kern w:val="28"/>
          <w:sz w:val="22"/>
          <w:szCs w:val="22"/>
          <w:lang w:eastAsia="zh-CN"/>
        </w:rPr>
        <w:t xml:space="preserve">ely </w:t>
      </w:r>
      <w:r w:rsidR="00E01D62" w:rsidRPr="00FA3EB0">
        <w:rPr>
          <w:rFonts w:ascii="Georgia" w:eastAsia="SimSun" w:hAnsi="Georgia" w:cs="Calibri"/>
          <w:bCs/>
          <w:iCs/>
          <w:color w:val="000000"/>
          <w:kern w:val="28"/>
          <w:sz w:val="22"/>
          <w:szCs w:val="22"/>
          <w:lang w:eastAsia="zh-CN"/>
        </w:rPr>
        <w:t>E</w:t>
      </w:r>
      <w:r w:rsidR="005E16A9" w:rsidRPr="00FA3EB0">
        <w:rPr>
          <w:rFonts w:ascii="Georgia" w:eastAsia="SimSun" w:hAnsi="Georgia" w:cs="Calibri"/>
          <w:bCs/>
          <w:iCs/>
          <w:color w:val="000000"/>
          <w:kern w:val="28"/>
          <w:sz w:val="22"/>
          <w:szCs w:val="22"/>
          <w:lang w:eastAsia="zh-CN"/>
        </w:rPr>
        <w:t>dit (MUE</w:t>
      </w:r>
      <w:r w:rsidR="000D7034" w:rsidRPr="00FA3EB0">
        <w:rPr>
          <w:rFonts w:ascii="Georgia" w:eastAsia="SimSun" w:hAnsi="Georgia" w:cs="Calibri"/>
          <w:bCs/>
          <w:iCs/>
          <w:color w:val="000000"/>
          <w:kern w:val="28"/>
          <w:sz w:val="22"/>
          <w:szCs w:val="22"/>
          <w:lang w:eastAsia="zh-CN"/>
        </w:rPr>
        <w:t>)</w:t>
      </w:r>
      <w:r w:rsidR="00262BB0" w:rsidRPr="00FA3EB0">
        <w:rPr>
          <w:rFonts w:ascii="Georgia" w:eastAsia="SimSun" w:hAnsi="Georgia" w:cs="Calibri"/>
          <w:bCs/>
          <w:iCs/>
          <w:color w:val="000000"/>
          <w:kern w:val="28"/>
          <w:sz w:val="22"/>
          <w:szCs w:val="22"/>
          <w:lang w:eastAsia="zh-CN"/>
        </w:rPr>
        <w:t xml:space="preserve">. </w:t>
      </w:r>
      <w:r w:rsidR="001D4515" w:rsidRPr="00FA3EB0">
        <w:rPr>
          <w:rFonts w:ascii="Georgia" w:eastAsia="SimSun" w:hAnsi="Georgia" w:cs="Calibri"/>
          <w:bCs/>
          <w:iCs/>
          <w:color w:val="000000"/>
          <w:kern w:val="28"/>
          <w:sz w:val="22"/>
          <w:szCs w:val="22"/>
          <w:lang w:eastAsia="zh-CN"/>
        </w:rPr>
        <w:t xml:space="preserve">I disagree with the denial based on exceeding the MUE value as my patient meets the criteria for </w:t>
      </w:r>
      <w:r w:rsidR="001D4515" w:rsidRPr="00FA3EB0">
        <w:rPr>
          <w:rFonts w:ascii="Georgia" w:eastAsia="SimSun" w:hAnsi="Georgia" w:cs="Calibri"/>
          <w:bCs/>
          <w:iCs/>
          <w:color w:val="000000"/>
          <w:kern w:val="28"/>
          <w:sz w:val="22"/>
          <w:szCs w:val="22"/>
          <w:highlight w:val="yellow"/>
          <w:lang w:eastAsia="zh-CN"/>
        </w:rPr>
        <w:t>[insert number]</w:t>
      </w:r>
      <w:r w:rsidR="001D4515" w:rsidRPr="00FA3EB0">
        <w:rPr>
          <w:rFonts w:ascii="Georgia" w:eastAsia="SimSun" w:hAnsi="Georgia" w:cs="Calibri"/>
          <w:bCs/>
          <w:iCs/>
          <w:color w:val="000000"/>
          <w:kern w:val="28"/>
          <w:sz w:val="22"/>
          <w:szCs w:val="22"/>
          <w:lang w:eastAsia="zh-CN"/>
        </w:rPr>
        <w:t xml:space="preserve"> leads. </w:t>
      </w:r>
      <w:r w:rsidR="001D4515" w:rsidRPr="00FA3EB0">
        <w:rPr>
          <w:rFonts w:ascii="Georgia" w:eastAsia="SimSun" w:hAnsi="Georgia" w:cs="Calibri"/>
          <w:bCs/>
          <w:iCs/>
          <w:color w:val="000000"/>
          <w:kern w:val="28"/>
          <w:sz w:val="22"/>
          <w:szCs w:val="22"/>
          <w:highlight w:val="yellow"/>
          <w:lang w:eastAsia="zh-CN"/>
        </w:rPr>
        <w:t>[Please provide the rationale that demonstrates why the patient needs more than 2 leads and include medical record documentation to support request</w:t>
      </w:r>
      <w:r w:rsidR="001D4515" w:rsidRPr="00FA3EB0">
        <w:rPr>
          <w:rFonts w:ascii="Georgia" w:eastAsia="SimSun" w:hAnsi="Georgia" w:cs="Calibri"/>
          <w:bCs/>
          <w:iCs/>
          <w:color w:val="000000"/>
          <w:kern w:val="28"/>
          <w:sz w:val="22"/>
          <w:szCs w:val="22"/>
          <w:lang w:eastAsia="zh-CN"/>
        </w:rPr>
        <w:t xml:space="preserve">].  It is my medical judgement, that implanting </w:t>
      </w:r>
      <w:r w:rsidR="001D4515" w:rsidRPr="00FA3EB0">
        <w:rPr>
          <w:rFonts w:ascii="Georgia" w:eastAsia="SimSun" w:hAnsi="Georgia" w:cs="Calibri"/>
          <w:bCs/>
          <w:iCs/>
          <w:color w:val="000000"/>
          <w:kern w:val="28"/>
          <w:sz w:val="22"/>
          <w:szCs w:val="22"/>
          <w:highlight w:val="yellow"/>
          <w:lang w:eastAsia="zh-CN"/>
        </w:rPr>
        <w:t>[insert number]</w:t>
      </w:r>
      <w:r w:rsidR="001D4515" w:rsidRPr="00FA3EB0">
        <w:rPr>
          <w:rFonts w:ascii="Georgia" w:eastAsia="SimSun" w:hAnsi="Georgia" w:cs="Calibri"/>
          <w:bCs/>
          <w:iCs/>
          <w:color w:val="000000"/>
          <w:kern w:val="28"/>
          <w:sz w:val="22"/>
          <w:szCs w:val="22"/>
          <w:lang w:eastAsia="zh-CN"/>
        </w:rPr>
        <w:t xml:space="preserve"> leads </w:t>
      </w:r>
      <w:r w:rsidR="009A11D8" w:rsidRPr="00FA3EB0">
        <w:rPr>
          <w:rFonts w:ascii="Georgia" w:eastAsia="SimSun" w:hAnsi="Georgia" w:cs="Calibri"/>
          <w:bCs/>
          <w:iCs/>
          <w:color w:val="000000"/>
          <w:kern w:val="28"/>
          <w:sz w:val="22"/>
          <w:szCs w:val="22"/>
          <w:lang w:eastAsia="zh-CN"/>
        </w:rPr>
        <w:t>are</w:t>
      </w:r>
      <w:r w:rsidR="001D4515" w:rsidRPr="00FA3EB0">
        <w:rPr>
          <w:rFonts w:ascii="Georgia" w:eastAsia="SimSun" w:hAnsi="Georgia" w:cs="Calibri"/>
          <w:bCs/>
          <w:iCs/>
          <w:color w:val="000000"/>
          <w:kern w:val="28"/>
          <w:sz w:val="22"/>
          <w:szCs w:val="22"/>
          <w:lang w:eastAsia="zh-CN"/>
        </w:rPr>
        <w:t xml:space="preserve"> the best option for my patient.</w:t>
      </w:r>
    </w:p>
    <w:p w14:paraId="29111C9B" w14:textId="77777777" w:rsidR="00D73CF9" w:rsidRPr="00FA3EB0" w:rsidRDefault="00D73CF9" w:rsidP="00C73DDA">
      <w:pPr>
        <w:rPr>
          <w:rFonts w:ascii="Georgia" w:hAnsi="Georgia" w:cs="Arial"/>
          <w:color w:val="2C2C2C"/>
          <w:sz w:val="22"/>
          <w:szCs w:val="22"/>
        </w:rPr>
      </w:pPr>
    </w:p>
    <w:p w14:paraId="4A79A420" w14:textId="3DC8C8D0" w:rsidR="00C73DDA" w:rsidRPr="00FA3EB0" w:rsidRDefault="00B41EF0" w:rsidP="00C73DDA">
      <w:pPr>
        <w:rPr>
          <w:rFonts w:ascii="Georgia" w:hAnsi="Georgia" w:cs="Arial"/>
          <w:color w:val="2C2C2C"/>
          <w:sz w:val="22"/>
          <w:szCs w:val="22"/>
        </w:rPr>
      </w:pPr>
      <w:r w:rsidRPr="00FA3EB0">
        <w:rPr>
          <w:rFonts w:ascii="Georgia" w:hAnsi="Georgia" w:cs="Arial"/>
          <w:color w:val="2C2C2C"/>
          <w:sz w:val="22"/>
          <w:szCs w:val="22"/>
        </w:rPr>
        <w:t>E</w:t>
      </w:r>
      <w:r w:rsidR="00D06827" w:rsidRPr="00FA3EB0">
        <w:rPr>
          <w:rFonts w:ascii="Georgia" w:hAnsi="Georgia" w:cs="Arial"/>
          <w:color w:val="2C2C2C"/>
          <w:sz w:val="22"/>
          <w:szCs w:val="22"/>
        </w:rPr>
        <w:t xml:space="preserve">ach </w:t>
      </w:r>
      <w:r w:rsidR="00C73DDA" w:rsidRPr="00FA3EB0">
        <w:rPr>
          <w:rFonts w:ascii="Georgia" w:hAnsi="Georgia" w:cs="Arial"/>
          <w:color w:val="2C2C2C"/>
          <w:sz w:val="22"/>
          <w:szCs w:val="22"/>
        </w:rPr>
        <w:t xml:space="preserve">63650 </w:t>
      </w:r>
      <w:r w:rsidR="00D06827" w:rsidRPr="00FA3EB0">
        <w:rPr>
          <w:rFonts w:ascii="Georgia" w:hAnsi="Georgia" w:cs="Arial"/>
          <w:color w:val="2C2C2C"/>
          <w:sz w:val="22"/>
          <w:szCs w:val="22"/>
        </w:rPr>
        <w:t xml:space="preserve">code represents a </w:t>
      </w:r>
      <w:r w:rsidRPr="00FA3EB0">
        <w:rPr>
          <w:rFonts w:ascii="Georgia" w:hAnsi="Georgia" w:cs="Arial"/>
          <w:color w:val="2C2C2C"/>
          <w:sz w:val="22"/>
          <w:szCs w:val="22"/>
        </w:rPr>
        <w:t xml:space="preserve">single </w:t>
      </w:r>
      <w:r w:rsidR="00D06827" w:rsidRPr="00FA3EB0">
        <w:rPr>
          <w:rFonts w:ascii="Georgia" w:hAnsi="Georgia" w:cs="Arial"/>
          <w:color w:val="2C2C2C"/>
          <w:sz w:val="22"/>
          <w:szCs w:val="22"/>
        </w:rPr>
        <w:t>distinct</w:t>
      </w:r>
      <w:r w:rsidR="00CB4854" w:rsidRPr="00FA3EB0">
        <w:rPr>
          <w:rFonts w:ascii="Georgia" w:hAnsi="Georgia" w:cs="Arial"/>
          <w:color w:val="2C2C2C"/>
          <w:sz w:val="22"/>
          <w:szCs w:val="22"/>
        </w:rPr>
        <w:t xml:space="preserve"> electrode array</w:t>
      </w:r>
      <w:r w:rsidR="00D06827" w:rsidRPr="00FA3EB0">
        <w:rPr>
          <w:rFonts w:ascii="Georgia" w:hAnsi="Georgia" w:cs="Arial"/>
          <w:color w:val="2C2C2C"/>
          <w:sz w:val="22"/>
          <w:szCs w:val="22"/>
        </w:rPr>
        <w:t xml:space="preserve"> </w:t>
      </w:r>
      <w:r w:rsidR="00CB4854" w:rsidRPr="00FA3EB0">
        <w:rPr>
          <w:rFonts w:ascii="Georgia" w:hAnsi="Georgia" w:cs="Arial"/>
          <w:color w:val="2C2C2C"/>
          <w:sz w:val="22"/>
          <w:szCs w:val="22"/>
        </w:rPr>
        <w:t>(</w:t>
      </w:r>
      <w:r w:rsidR="00D06827" w:rsidRPr="00FA3EB0">
        <w:rPr>
          <w:rFonts w:ascii="Georgia" w:hAnsi="Georgia" w:cs="Arial"/>
          <w:color w:val="2C2C2C"/>
          <w:sz w:val="22"/>
          <w:szCs w:val="22"/>
        </w:rPr>
        <w:t>lead</w:t>
      </w:r>
      <w:r w:rsidR="00CB4854" w:rsidRPr="00FA3EB0">
        <w:rPr>
          <w:rFonts w:ascii="Georgia" w:hAnsi="Georgia" w:cs="Arial"/>
          <w:color w:val="2C2C2C"/>
          <w:sz w:val="22"/>
          <w:szCs w:val="22"/>
        </w:rPr>
        <w:t>)</w:t>
      </w:r>
      <w:r w:rsidRPr="00FA3EB0">
        <w:rPr>
          <w:rFonts w:ascii="Georgia" w:hAnsi="Georgia" w:cs="Arial"/>
          <w:color w:val="2C2C2C"/>
          <w:sz w:val="22"/>
          <w:szCs w:val="22"/>
        </w:rPr>
        <w:t xml:space="preserve"> and when more than one lead is placed, each is coded separately (with a modifier if appropriate).</w:t>
      </w:r>
      <w:r w:rsidR="00D06827" w:rsidRPr="00FA3EB0">
        <w:rPr>
          <w:rFonts w:ascii="Georgia" w:hAnsi="Georgia" w:cs="Arial"/>
          <w:color w:val="2C2C2C"/>
          <w:sz w:val="22"/>
          <w:szCs w:val="22"/>
        </w:rPr>
        <w:t xml:space="preserve"> </w:t>
      </w:r>
      <w:r w:rsidRPr="00FA3EB0">
        <w:rPr>
          <w:rFonts w:ascii="Georgia" w:hAnsi="Georgia" w:cs="Arial"/>
          <w:color w:val="2C2C2C"/>
          <w:sz w:val="22"/>
          <w:szCs w:val="22"/>
        </w:rPr>
        <w:t>R</w:t>
      </w:r>
      <w:r w:rsidR="00C73DDA" w:rsidRPr="00FA3EB0">
        <w:rPr>
          <w:rFonts w:ascii="Georgia" w:hAnsi="Georgia" w:cs="Arial"/>
          <w:color w:val="2C2C2C"/>
          <w:sz w:val="22"/>
          <w:szCs w:val="22"/>
        </w:rPr>
        <w:t>ecently published consensus guidelines</w:t>
      </w:r>
      <w:r w:rsidR="0002543B" w:rsidRPr="00FA3EB0">
        <w:rPr>
          <w:rFonts w:ascii="Georgia" w:hAnsi="Georgia" w:cs="Arial"/>
          <w:color w:val="2C2C2C"/>
          <w:sz w:val="22"/>
          <w:szCs w:val="22"/>
        </w:rPr>
        <w:t xml:space="preserve"> from the Neuromodulation Appropriateness Committee</w:t>
      </w:r>
      <w:r w:rsidR="00C73DDA" w:rsidRPr="00FA3EB0">
        <w:rPr>
          <w:rFonts w:ascii="Georgia" w:hAnsi="Georgia" w:cs="Arial"/>
          <w:color w:val="2C2C2C"/>
          <w:sz w:val="22"/>
          <w:szCs w:val="22"/>
        </w:rPr>
        <w:t xml:space="preserve"> recognize</w:t>
      </w:r>
      <w:r w:rsidR="0002543B" w:rsidRPr="00FA3EB0">
        <w:rPr>
          <w:rFonts w:ascii="Georgia" w:hAnsi="Georgia" w:cs="Arial"/>
          <w:color w:val="2C2C2C"/>
          <w:sz w:val="22"/>
          <w:szCs w:val="22"/>
        </w:rPr>
        <w:t>s</w:t>
      </w:r>
      <w:r w:rsidR="00C73DDA" w:rsidRPr="00FA3EB0">
        <w:rPr>
          <w:rFonts w:ascii="Georgia" w:hAnsi="Georgia" w:cs="Arial"/>
          <w:color w:val="2C2C2C"/>
          <w:sz w:val="22"/>
          <w:szCs w:val="22"/>
        </w:rPr>
        <w:t xml:space="preserve"> and strongly agree</w:t>
      </w:r>
      <w:r w:rsidR="0002543B" w:rsidRPr="00FA3EB0">
        <w:rPr>
          <w:rFonts w:ascii="Georgia" w:hAnsi="Georgia" w:cs="Arial"/>
          <w:color w:val="2C2C2C"/>
          <w:sz w:val="22"/>
          <w:szCs w:val="22"/>
        </w:rPr>
        <w:t>s</w:t>
      </w:r>
      <w:r w:rsidR="00C73DDA" w:rsidRPr="00FA3EB0">
        <w:rPr>
          <w:rFonts w:ascii="Georgia" w:hAnsi="Georgia" w:cs="Arial"/>
          <w:color w:val="2C2C2C"/>
          <w:sz w:val="22"/>
          <w:szCs w:val="22"/>
        </w:rPr>
        <w:t xml:space="preserve"> that </w:t>
      </w:r>
      <w:r w:rsidR="00C73DDA" w:rsidRPr="00FA3EB0">
        <w:rPr>
          <w:rFonts w:ascii="Georgia" w:hAnsi="Georgia"/>
          <w:b/>
          <w:bCs/>
          <w:sz w:val="22"/>
          <w:szCs w:val="22"/>
        </w:rPr>
        <w:t>the number of leads implanted for unilateral and bilateral complaints may differ, based on pain coverage and anatomic considerations, with the maximum of four leads per implantable pulse generator (IPG). (Level I, Grade A, Consensus Strong).</w:t>
      </w:r>
      <w:r w:rsidR="0090481E" w:rsidRPr="00FA3EB0">
        <w:rPr>
          <w:rStyle w:val="FootnoteReference"/>
          <w:rFonts w:ascii="Georgia" w:hAnsi="Georgia"/>
          <w:b/>
          <w:bCs/>
          <w:sz w:val="22"/>
          <w:szCs w:val="22"/>
        </w:rPr>
        <w:footnoteReference w:id="1"/>
      </w:r>
      <w:r w:rsidR="00D55ED4" w:rsidRPr="00D55ED4">
        <w:rPr>
          <w:rFonts w:ascii="Georgia" w:hAnsi="Georgia"/>
          <w:b/>
          <w:bCs/>
          <w:sz w:val="22"/>
          <w:szCs w:val="22"/>
          <w:vertAlign w:val="superscript"/>
        </w:rPr>
        <w:t>,</w:t>
      </w:r>
      <w:r w:rsidR="00D55ED4">
        <w:rPr>
          <w:rStyle w:val="FootnoteReference"/>
          <w:rFonts w:ascii="Georgia" w:hAnsi="Georgia"/>
          <w:b/>
          <w:bCs/>
          <w:sz w:val="22"/>
          <w:szCs w:val="22"/>
        </w:rPr>
        <w:footnoteReference w:id="2"/>
      </w:r>
    </w:p>
    <w:p w14:paraId="16ADD03A" w14:textId="1EEAE7BA" w:rsidR="009D66EB" w:rsidRPr="00FA3EB0" w:rsidRDefault="009D66EB" w:rsidP="009D66EB">
      <w:pPr>
        <w:rPr>
          <w:rFonts w:ascii="Georgia" w:eastAsia="SimSun" w:hAnsi="Georgia" w:cs="Calibri"/>
          <w:b/>
          <w:bCs/>
          <w:iCs/>
          <w:color w:val="000000"/>
          <w:kern w:val="28"/>
          <w:sz w:val="22"/>
          <w:szCs w:val="22"/>
          <w:lang w:eastAsia="zh-CN"/>
        </w:rPr>
      </w:pPr>
    </w:p>
    <w:p w14:paraId="34C88743" w14:textId="6775DE37" w:rsidR="0035444F" w:rsidRPr="00FA3EB0" w:rsidRDefault="00A915E1" w:rsidP="009D66EB">
      <w:pPr>
        <w:rPr>
          <w:rFonts w:ascii="Georgia" w:eastAsia="SimSun" w:hAnsi="Georgia" w:cs="Calibri"/>
          <w:bCs/>
          <w:iCs/>
          <w:color w:val="000000"/>
          <w:kern w:val="28"/>
          <w:sz w:val="22"/>
          <w:szCs w:val="22"/>
          <w:lang w:eastAsia="zh-CN"/>
        </w:rPr>
      </w:pPr>
      <w:r w:rsidRPr="00FA3EB0">
        <w:rPr>
          <w:rFonts w:ascii="Georgia" w:eastAsia="SimSun" w:hAnsi="Georgia" w:cs="Calibri"/>
          <w:bCs/>
          <w:iCs/>
          <w:color w:val="000000"/>
          <w:kern w:val="28"/>
          <w:sz w:val="22"/>
          <w:szCs w:val="22"/>
          <w:lang w:eastAsia="zh-CN"/>
        </w:rPr>
        <w:t xml:space="preserve">I have reviewed the claim submitted to </w:t>
      </w:r>
      <w:r w:rsidRPr="00FA3EB0">
        <w:rPr>
          <w:rFonts w:ascii="Georgia" w:eastAsia="SimSun" w:hAnsi="Georgia" w:cs="Calibri"/>
          <w:bCs/>
          <w:iCs/>
          <w:color w:val="000000"/>
          <w:kern w:val="28"/>
          <w:sz w:val="22"/>
          <w:szCs w:val="22"/>
          <w:highlight w:val="yellow"/>
          <w:lang w:eastAsia="zh-CN"/>
        </w:rPr>
        <w:t>[Insert plan name]</w:t>
      </w:r>
      <w:r w:rsidR="00FE74D4" w:rsidRPr="00FA3EB0">
        <w:rPr>
          <w:rFonts w:ascii="Georgia" w:eastAsia="SimSun" w:hAnsi="Georgia" w:cs="Calibri"/>
          <w:bCs/>
          <w:iCs/>
          <w:color w:val="000000"/>
          <w:kern w:val="28"/>
          <w:sz w:val="22"/>
          <w:szCs w:val="22"/>
          <w:lang w:eastAsia="zh-CN"/>
        </w:rPr>
        <w:t xml:space="preserve"> and find that it was properly coded and accurately represents the services rendered to this patient. I further assert that the services rendered and </w:t>
      </w:r>
      <w:r w:rsidR="00FE74D4" w:rsidRPr="00FA3EB0">
        <w:rPr>
          <w:rFonts w:ascii="Georgia" w:eastAsia="SimSun" w:hAnsi="Georgia" w:cs="Calibri"/>
          <w:bCs/>
          <w:iCs/>
          <w:color w:val="000000"/>
          <w:kern w:val="28"/>
          <w:sz w:val="22"/>
          <w:szCs w:val="22"/>
          <w:lang w:eastAsia="zh-CN"/>
        </w:rPr>
        <w:lastRenderedPageBreak/>
        <w:t xml:space="preserve">billed on this claim were medically necessary and reasonable and </w:t>
      </w:r>
      <w:r w:rsidR="00D039B8" w:rsidRPr="00FA3EB0">
        <w:rPr>
          <w:rFonts w:ascii="Georgia" w:eastAsia="SimSun" w:hAnsi="Georgia" w:cs="Calibri"/>
          <w:bCs/>
          <w:iCs/>
          <w:color w:val="000000"/>
          <w:kern w:val="28"/>
          <w:sz w:val="22"/>
          <w:szCs w:val="22"/>
          <w:lang w:eastAsia="zh-CN"/>
        </w:rPr>
        <w:t>in</w:t>
      </w:r>
      <w:r w:rsidR="00FE74D4" w:rsidRPr="00FA3EB0">
        <w:rPr>
          <w:rFonts w:ascii="Georgia" w:eastAsia="SimSun" w:hAnsi="Georgia" w:cs="Calibri"/>
          <w:bCs/>
          <w:iCs/>
          <w:color w:val="000000"/>
          <w:kern w:val="28"/>
          <w:sz w:val="22"/>
          <w:szCs w:val="22"/>
          <w:lang w:eastAsia="zh-CN"/>
        </w:rPr>
        <w:t xml:space="preserve"> accordance </w:t>
      </w:r>
      <w:r w:rsidR="00D039B8" w:rsidRPr="00FA3EB0">
        <w:rPr>
          <w:rFonts w:ascii="Georgia" w:eastAsia="SimSun" w:hAnsi="Georgia" w:cs="Calibri"/>
          <w:bCs/>
          <w:iCs/>
          <w:color w:val="000000"/>
          <w:kern w:val="28"/>
          <w:sz w:val="22"/>
          <w:szCs w:val="22"/>
          <w:lang w:eastAsia="zh-CN"/>
        </w:rPr>
        <w:t>with</w:t>
      </w:r>
      <w:r w:rsidR="00FE74D4" w:rsidRPr="00FA3EB0">
        <w:rPr>
          <w:rFonts w:ascii="Georgia" w:eastAsia="SimSun" w:hAnsi="Georgia" w:cs="Calibri"/>
          <w:bCs/>
          <w:iCs/>
          <w:color w:val="000000"/>
          <w:kern w:val="28"/>
          <w:sz w:val="22"/>
          <w:szCs w:val="22"/>
          <w:lang w:eastAsia="zh-CN"/>
        </w:rPr>
        <w:t xml:space="preserve"> accepted standards of medical care. The number of leads implanted were necessary and justified</w:t>
      </w:r>
      <w:r w:rsidR="00B2421A" w:rsidRPr="00FA3EB0">
        <w:rPr>
          <w:rFonts w:ascii="Georgia" w:eastAsia="SimSun" w:hAnsi="Georgia" w:cs="Calibri"/>
          <w:bCs/>
          <w:iCs/>
          <w:color w:val="000000"/>
          <w:kern w:val="28"/>
          <w:sz w:val="22"/>
          <w:szCs w:val="22"/>
          <w:lang w:eastAsia="zh-CN"/>
        </w:rPr>
        <w:t>.</w:t>
      </w:r>
    </w:p>
    <w:p w14:paraId="6AEEC20C" w14:textId="62C4F530" w:rsidR="00FE74D4" w:rsidRPr="00FA3EB0" w:rsidRDefault="00FE74D4" w:rsidP="009D66EB">
      <w:pPr>
        <w:rPr>
          <w:rFonts w:ascii="Georgia" w:eastAsia="SimSun" w:hAnsi="Georgia" w:cs="Calibri"/>
          <w:bCs/>
          <w:iCs/>
          <w:color w:val="000000"/>
          <w:kern w:val="28"/>
          <w:sz w:val="22"/>
          <w:szCs w:val="22"/>
          <w:lang w:eastAsia="zh-CN"/>
        </w:rPr>
      </w:pPr>
    </w:p>
    <w:p w14:paraId="3FD2C50B" w14:textId="09FDABC5" w:rsidR="00333632" w:rsidRPr="00FA3EB0" w:rsidRDefault="00207332" w:rsidP="005E16A9">
      <w:pPr>
        <w:rPr>
          <w:rFonts w:ascii="Georgia" w:eastAsia="SimSun" w:hAnsi="Georgia" w:cs="Calibri"/>
          <w:bCs/>
          <w:iCs/>
          <w:color w:val="000000"/>
          <w:kern w:val="28"/>
          <w:sz w:val="22"/>
          <w:szCs w:val="22"/>
          <w:lang w:eastAsia="zh-CN"/>
        </w:rPr>
      </w:pPr>
      <w:r w:rsidRPr="00FA3EB0">
        <w:rPr>
          <w:rFonts w:ascii="Georgia" w:eastAsia="SimSun" w:hAnsi="Georgia" w:cs="Calibri"/>
          <w:bCs/>
          <w:iCs/>
          <w:color w:val="000000"/>
          <w:kern w:val="28"/>
          <w:sz w:val="22"/>
          <w:szCs w:val="22"/>
          <w:lang w:eastAsia="zh-CN"/>
        </w:rPr>
        <w:t>In light of the above, p</w:t>
      </w:r>
      <w:r w:rsidR="00FE74D4" w:rsidRPr="00FA3EB0">
        <w:rPr>
          <w:rFonts w:ascii="Georgia" w:eastAsia="SimSun" w:hAnsi="Georgia" w:cs="Calibri"/>
          <w:bCs/>
          <w:iCs/>
          <w:color w:val="000000"/>
          <w:kern w:val="28"/>
          <w:sz w:val="22"/>
          <w:szCs w:val="22"/>
          <w:lang w:eastAsia="zh-CN"/>
        </w:rPr>
        <w:t xml:space="preserve">lease </w:t>
      </w:r>
      <w:r w:rsidR="005E16A9" w:rsidRPr="00FA3EB0">
        <w:rPr>
          <w:rFonts w:ascii="Georgia" w:eastAsia="SimSun" w:hAnsi="Georgia" w:cs="Calibri"/>
          <w:bCs/>
          <w:iCs/>
          <w:color w:val="000000"/>
          <w:kern w:val="28"/>
          <w:sz w:val="22"/>
          <w:szCs w:val="22"/>
          <w:lang w:eastAsia="zh-CN"/>
        </w:rPr>
        <w:t>reconsider</w:t>
      </w:r>
      <w:r w:rsidR="00FE74D4" w:rsidRPr="00FA3EB0">
        <w:rPr>
          <w:rFonts w:ascii="Georgia" w:eastAsia="SimSun" w:hAnsi="Georgia" w:cs="Calibri"/>
          <w:bCs/>
          <w:iCs/>
          <w:color w:val="000000"/>
          <w:kern w:val="28"/>
          <w:sz w:val="22"/>
          <w:szCs w:val="22"/>
          <w:lang w:eastAsia="zh-CN"/>
        </w:rPr>
        <w:t xml:space="preserve"> the original decision to deny payment for these medica</w:t>
      </w:r>
      <w:r w:rsidR="005E16A9" w:rsidRPr="00FA3EB0">
        <w:rPr>
          <w:rFonts w:ascii="Georgia" w:eastAsia="SimSun" w:hAnsi="Georgia" w:cs="Calibri"/>
          <w:bCs/>
          <w:iCs/>
          <w:color w:val="000000"/>
          <w:kern w:val="28"/>
          <w:sz w:val="22"/>
          <w:szCs w:val="22"/>
          <w:lang w:eastAsia="zh-CN"/>
        </w:rPr>
        <w:t xml:space="preserve">lly necessary implantable leads </w:t>
      </w:r>
      <w:r w:rsidR="00333632" w:rsidRPr="00FA3EB0">
        <w:rPr>
          <w:rFonts w:ascii="Georgia" w:hAnsi="Georgia"/>
          <w:sz w:val="22"/>
          <w:szCs w:val="22"/>
        </w:rPr>
        <w:t xml:space="preserve">for your beneficiary, </w:t>
      </w:r>
      <w:r w:rsidR="00333632" w:rsidRPr="00FA3EB0">
        <w:rPr>
          <w:rFonts w:ascii="Georgia" w:hAnsi="Georgia"/>
          <w:sz w:val="22"/>
          <w:szCs w:val="22"/>
          <w:highlight w:val="yellow"/>
        </w:rPr>
        <w:t>Patient Name</w:t>
      </w:r>
      <w:r w:rsidR="00333632" w:rsidRPr="00FA3EB0">
        <w:rPr>
          <w:rFonts w:ascii="Georgia" w:hAnsi="Georgia"/>
          <w:sz w:val="22"/>
          <w:szCs w:val="22"/>
        </w:rPr>
        <w:t xml:space="preserve">. </w:t>
      </w:r>
      <w:r w:rsidR="002F60C7" w:rsidRPr="00FA3EB0">
        <w:rPr>
          <w:rFonts w:ascii="Georgia" w:hAnsi="Georgia"/>
          <w:sz w:val="22"/>
          <w:szCs w:val="22"/>
        </w:rPr>
        <w:t xml:space="preserve"> </w:t>
      </w:r>
    </w:p>
    <w:p w14:paraId="13DDFB8F" w14:textId="77777777" w:rsidR="00333632" w:rsidRPr="00FA3EB0" w:rsidRDefault="00333632" w:rsidP="00333632">
      <w:pPr>
        <w:pStyle w:val="Default"/>
        <w:rPr>
          <w:rFonts w:ascii="Georgia" w:hAnsi="Georgia"/>
          <w:sz w:val="22"/>
          <w:szCs w:val="22"/>
        </w:rPr>
      </w:pPr>
    </w:p>
    <w:p w14:paraId="46085824" w14:textId="19A64036" w:rsidR="00333632" w:rsidRPr="00FA3EB0" w:rsidRDefault="00333632" w:rsidP="00333632">
      <w:pPr>
        <w:pStyle w:val="Default"/>
        <w:rPr>
          <w:rFonts w:ascii="Georgia" w:hAnsi="Georgia"/>
          <w:sz w:val="22"/>
          <w:szCs w:val="22"/>
        </w:rPr>
      </w:pPr>
      <w:r w:rsidRPr="00FA3EB0">
        <w:rPr>
          <w:rFonts w:ascii="Georgia" w:hAnsi="Georgia"/>
          <w:sz w:val="22"/>
          <w:szCs w:val="22"/>
        </w:rPr>
        <w:t xml:space="preserve">I have included additional </w:t>
      </w:r>
      <w:r w:rsidR="00E02B68" w:rsidRPr="00FA3EB0">
        <w:rPr>
          <w:rFonts w:ascii="Georgia" w:hAnsi="Georgia"/>
          <w:sz w:val="22"/>
          <w:szCs w:val="22"/>
        </w:rPr>
        <w:t xml:space="preserve">therapy references </w:t>
      </w:r>
      <w:r w:rsidRPr="00FA3EB0">
        <w:rPr>
          <w:rFonts w:ascii="Georgia" w:hAnsi="Georgia"/>
          <w:sz w:val="22"/>
          <w:szCs w:val="22"/>
        </w:rPr>
        <w:t>for your consideration, including medical records, FDA approval letter, and a</w:t>
      </w:r>
      <w:r w:rsidR="00891F5F" w:rsidRPr="00FA3EB0">
        <w:rPr>
          <w:rFonts w:ascii="Georgia" w:hAnsi="Georgia"/>
          <w:sz w:val="22"/>
          <w:szCs w:val="22"/>
        </w:rPr>
        <w:t>n appendix</w:t>
      </w:r>
      <w:r w:rsidRPr="00FA3EB0">
        <w:rPr>
          <w:rFonts w:ascii="Georgia" w:hAnsi="Georgia"/>
          <w:sz w:val="22"/>
          <w:szCs w:val="22"/>
        </w:rPr>
        <w:t xml:space="preserve"> of publications demonstrating the safety and efficacy of the </w:t>
      </w:r>
      <w:r w:rsidR="00B2421A" w:rsidRPr="00FA3EB0">
        <w:rPr>
          <w:rFonts w:ascii="Georgia" w:hAnsi="Georgia"/>
          <w:sz w:val="22"/>
          <w:szCs w:val="22"/>
          <w:highlight w:val="yellow"/>
        </w:rPr>
        <w:t>[</w:t>
      </w:r>
      <w:r w:rsidR="00062589">
        <w:rPr>
          <w:rFonts w:ascii="Georgia" w:hAnsi="Georgia"/>
          <w:sz w:val="22"/>
          <w:szCs w:val="22"/>
          <w:highlight w:val="yellow"/>
        </w:rPr>
        <w:t>specify which Abbott neurostimulator system the patient is currently using</w:t>
      </w:r>
      <w:r w:rsidR="00B2421A" w:rsidRPr="00FA3EB0">
        <w:rPr>
          <w:rFonts w:ascii="Georgia" w:hAnsi="Georgia"/>
          <w:sz w:val="22"/>
          <w:szCs w:val="22"/>
          <w:highlight w:val="yellow"/>
        </w:rPr>
        <w:t>]</w:t>
      </w:r>
      <w:r w:rsidRPr="00FA3EB0">
        <w:rPr>
          <w:rFonts w:ascii="Georgia" w:hAnsi="Georgia"/>
          <w:sz w:val="22"/>
          <w:szCs w:val="22"/>
          <w:highlight w:val="yellow"/>
        </w:rPr>
        <w:t>.</w:t>
      </w:r>
      <w:r w:rsidRPr="00FA3EB0">
        <w:rPr>
          <w:rFonts w:ascii="Georgia" w:hAnsi="Georgia"/>
          <w:sz w:val="22"/>
          <w:szCs w:val="22"/>
        </w:rPr>
        <w:t xml:space="preserve"> </w:t>
      </w:r>
    </w:p>
    <w:p w14:paraId="492A49F3" w14:textId="77777777" w:rsidR="00333632" w:rsidRPr="00FA3EB0" w:rsidRDefault="00333632" w:rsidP="00333632">
      <w:pPr>
        <w:pStyle w:val="Default"/>
        <w:rPr>
          <w:rFonts w:ascii="Georgia" w:hAnsi="Georgia"/>
          <w:sz w:val="22"/>
          <w:szCs w:val="22"/>
        </w:rPr>
      </w:pPr>
    </w:p>
    <w:p w14:paraId="7663C631" w14:textId="4F847839" w:rsidR="00333632" w:rsidRPr="00FA3EB0" w:rsidRDefault="00152895" w:rsidP="00333632">
      <w:pPr>
        <w:pStyle w:val="Default"/>
        <w:rPr>
          <w:rFonts w:ascii="Georgia" w:hAnsi="Georgia"/>
          <w:sz w:val="22"/>
          <w:szCs w:val="22"/>
        </w:rPr>
      </w:pPr>
      <w:r w:rsidRPr="00FA3EB0">
        <w:rPr>
          <w:rFonts w:ascii="Georgia" w:hAnsi="Georgia"/>
          <w:sz w:val="22"/>
          <w:szCs w:val="22"/>
        </w:rPr>
        <w:t xml:space="preserve">I appreciate your reconsideration of this denial. </w:t>
      </w:r>
      <w:r w:rsidR="00333632" w:rsidRPr="00FA3EB0">
        <w:rPr>
          <w:rFonts w:ascii="Georgia" w:hAnsi="Georgia"/>
          <w:sz w:val="22"/>
          <w:szCs w:val="22"/>
        </w:rPr>
        <w:t xml:space="preserve">Please let me know if I can provide any additional </w:t>
      </w:r>
      <w:r w:rsidR="005E16A9" w:rsidRPr="00FA3EB0">
        <w:rPr>
          <w:rFonts w:ascii="Georgia" w:hAnsi="Georgia"/>
          <w:sz w:val="22"/>
          <w:szCs w:val="22"/>
        </w:rPr>
        <w:t xml:space="preserve">information, </w:t>
      </w:r>
      <w:r w:rsidR="00333632" w:rsidRPr="00FA3EB0">
        <w:rPr>
          <w:rFonts w:ascii="Georgia" w:hAnsi="Georgia"/>
          <w:sz w:val="22"/>
          <w:szCs w:val="22"/>
        </w:rPr>
        <w:t xml:space="preserve">thank you for your attention. </w:t>
      </w:r>
    </w:p>
    <w:p w14:paraId="6CB73A9D" w14:textId="77777777" w:rsidR="00333632" w:rsidRPr="00FA3EB0" w:rsidRDefault="00333632" w:rsidP="00333632">
      <w:pPr>
        <w:pStyle w:val="Default"/>
        <w:rPr>
          <w:rFonts w:ascii="Georgia" w:hAnsi="Georgia"/>
          <w:sz w:val="22"/>
          <w:szCs w:val="22"/>
        </w:rPr>
      </w:pPr>
    </w:p>
    <w:p w14:paraId="4C5079C4" w14:textId="3127AC16" w:rsidR="00333632" w:rsidRPr="00FA3EB0" w:rsidRDefault="00333632" w:rsidP="00333632">
      <w:pPr>
        <w:pStyle w:val="Default"/>
        <w:rPr>
          <w:rFonts w:ascii="Georgia" w:hAnsi="Georgia"/>
          <w:sz w:val="22"/>
          <w:szCs w:val="22"/>
        </w:rPr>
      </w:pPr>
      <w:r w:rsidRPr="00FA3EB0">
        <w:rPr>
          <w:rFonts w:ascii="Georgia" w:hAnsi="Georgia"/>
          <w:sz w:val="22"/>
          <w:szCs w:val="22"/>
        </w:rPr>
        <w:t xml:space="preserve">Sincerely, </w:t>
      </w:r>
    </w:p>
    <w:p w14:paraId="5A018FFF" w14:textId="77777777" w:rsidR="009C5438" w:rsidRPr="00FA3EB0" w:rsidRDefault="009C5438" w:rsidP="00333632">
      <w:pPr>
        <w:pStyle w:val="Default"/>
        <w:rPr>
          <w:rFonts w:ascii="Georgia" w:hAnsi="Georgia"/>
          <w:sz w:val="22"/>
          <w:szCs w:val="22"/>
        </w:rPr>
      </w:pPr>
    </w:p>
    <w:p w14:paraId="465C4139" w14:textId="77777777" w:rsidR="00333632" w:rsidRPr="00FA3EB0" w:rsidRDefault="00333632" w:rsidP="00333632">
      <w:pPr>
        <w:pStyle w:val="Default"/>
        <w:rPr>
          <w:rFonts w:ascii="Georgia" w:hAnsi="Georgia"/>
          <w:sz w:val="22"/>
          <w:szCs w:val="22"/>
        </w:rPr>
      </w:pPr>
    </w:p>
    <w:p w14:paraId="5C3F0C8F"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 xml:space="preserve">[Physician’s name and credentials] </w:t>
      </w:r>
    </w:p>
    <w:p w14:paraId="79D1B684"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 xml:space="preserve">[Title] </w:t>
      </w:r>
    </w:p>
    <w:p w14:paraId="7D53EDB8"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 xml:space="preserve">[Name of practice] </w:t>
      </w:r>
    </w:p>
    <w:p w14:paraId="17D3B125"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 xml:space="preserve">[Street address] </w:t>
      </w:r>
    </w:p>
    <w:p w14:paraId="2F3F9150"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 xml:space="preserve">[City, State, zip code] </w:t>
      </w:r>
    </w:p>
    <w:p w14:paraId="34B67EBC" w14:textId="77777777" w:rsidR="000F3BF1" w:rsidRPr="00FA3EB0" w:rsidRDefault="000F3BF1" w:rsidP="000F3BF1">
      <w:pPr>
        <w:pStyle w:val="Default"/>
        <w:rPr>
          <w:rFonts w:ascii="Georgia" w:hAnsi="Georgia"/>
          <w:b/>
          <w:sz w:val="22"/>
          <w:szCs w:val="22"/>
          <w:highlight w:val="yellow"/>
        </w:rPr>
      </w:pPr>
      <w:r w:rsidRPr="00FA3EB0">
        <w:rPr>
          <w:rFonts w:ascii="Georgia" w:hAnsi="Georgia"/>
          <w:b/>
          <w:sz w:val="22"/>
          <w:szCs w:val="22"/>
          <w:highlight w:val="yellow"/>
        </w:rPr>
        <w:t>[Email address]</w:t>
      </w:r>
    </w:p>
    <w:p w14:paraId="5828AF83" w14:textId="77777777" w:rsidR="000F3BF1" w:rsidRPr="00FA3EB0" w:rsidRDefault="000F3BF1" w:rsidP="000F3BF1">
      <w:pPr>
        <w:pStyle w:val="Default"/>
        <w:rPr>
          <w:rFonts w:ascii="Georgia" w:hAnsi="Georgia"/>
          <w:b/>
          <w:sz w:val="22"/>
          <w:szCs w:val="22"/>
        </w:rPr>
      </w:pPr>
      <w:r w:rsidRPr="00FA3EB0">
        <w:rPr>
          <w:rFonts w:ascii="Georgia" w:hAnsi="Georgia"/>
          <w:b/>
          <w:sz w:val="22"/>
          <w:szCs w:val="22"/>
          <w:highlight w:val="yellow"/>
        </w:rPr>
        <w:t>[Phone number</w:t>
      </w:r>
      <w:r w:rsidRPr="00FA3EB0">
        <w:rPr>
          <w:rFonts w:ascii="Georgia" w:hAnsi="Georgia"/>
          <w:b/>
          <w:sz w:val="22"/>
          <w:szCs w:val="22"/>
        </w:rPr>
        <w:t xml:space="preserve">] </w:t>
      </w:r>
    </w:p>
    <w:p w14:paraId="2BE21DCA" w14:textId="77777777" w:rsidR="000F3BF1" w:rsidRPr="00FA3EB0" w:rsidRDefault="000F3BF1" w:rsidP="000F3BF1">
      <w:pPr>
        <w:pStyle w:val="Default"/>
        <w:rPr>
          <w:rFonts w:ascii="Georgia" w:hAnsi="Georgia"/>
          <w:b/>
          <w:sz w:val="22"/>
          <w:szCs w:val="22"/>
        </w:rPr>
      </w:pPr>
    </w:p>
    <w:p w14:paraId="1C9DA920" w14:textId="77777777" w:rsidR="000F3BF1" w:rsidRPr="00FA3EB0" w:rsidRDefault="000F3BF1" w:rsidP="000F3BF1">
      <w:pPr>
        <w:pStyle w:val="Default"/>
        <w:rPr>
          <w:rFonts w:ascii="Georgia" w:hAnsi="Georgia"/>
          <w:b/>
          <w:sz w:val="22"/>
          <w:szCs w:val="22"/>
        </w:rPr>
      </w:pPr>
      <w:r w:rsidRPr="00FA3EB0">
        <w:rPr>
          <w:rFonts w:ascii="Georgia" w:hAnsi="Georgia"/>
          <w:b/>
          <w:sz w:val="22"/>
          <w:szCs w:val="22"/>
        </w:rPr>
        <w:t xml:space="preserve">Enclosures: </w:t>
      </w:r>
    </w:p>
    <w:p w14:paraId="676DE2D3" w14:textId="77777777" w:rsidR="000F3BF1" w:rsidRPr="00FA3EB0" w:rsidRDefault="000F3BF1" w:rsidP="000F3BF1">
      <w:pPr>
        <w:pStyle w:val="Default"/>
        <w:rPr>
          <w:rFonts w:ascii="Georgia" w:hAnsi="Georgia"/>
          <w:b/>
          <w:sz w:val="22"/>
          <w:szCs w:val="22"/>
        </w:rPr>
      </w:pPr>
      <w:r w:rsidRPr="00FA3EB0">
        <w:rPr>
          <w:rFonts w:ascii="Georgia" w:hAnsi="Georgia"/>
          <w:b/>
          <w:sz w:val="22"/>
          <w:szCs w:val="22"/>
          <w:highlight w:val="yellow"/>
        </w:rPr>
        <w:t>[Patient medical records/chart notes</w:t>
      </w:r>
      <w:r w:rsidRPr="00FA3EB0">
        <w:rPr>
          <w:rFonts w:ascii="Georgia" w:hAnsi="Georgia"/>
          <w:b/>
          <w:sz w:val="22"/>
          <w:szCs w:val="22"/>
        </w:rPr>
        <w:t xml:space="preserve">] </w:t>
      </w:r>
    </w:p>
    <w:p w14:paraId="3EA3B006" w14:textId="17847220" w:rsidR="00FC570D" w:rsidRPr="00FA3EB0" w:rsidRDefault="000F3BF1" w:rsidP="00BA3639">
      <w:pPr>
        <w:pStyle w:val="Default"/>
        <w:rPr>
          <w:rFonts w:ascii="Georgia" w:hAnsi="Georgia"/>
          <w:b/>
          <w:sz w:val="22"/>
          <w:szCs w:val="22"/>
        </w:rPr>
      </w:pPr>
      <w:r w:rsidRPr="00FA3EB0">
        <w:rPr>
          <w:rFonts w:ascii="Georgia" w:hAnsi="Georgia"/>
          <w:b/>
          <w:sz w:val="22"/>
          <w:szCs w:val="22"/>
        </w:rPr>
        <w:t xml:space="preserve"> </w:t>
      </w:r>
    </w:p>
    <w:p w14:paraId="66955C92" w14:textId="006D3C56" w:rsidR="00FC570D" w:rsidRPr="00323139" w:rsidRDefault="00FC570D" w:rsidP="006C740E">
      <w:pPr>
        <w:ind w:left="360"/>
        <w:rPr>
          <w:rFonts w:asciiTheme="minorHAnsi" w:hAnsiTheme="minorHAnsi"/>
          <w:color w:val="000000" w:themeColor="text1"/>
          <w:sz w:val="16"/>
          <w:szCs w:val="16"/>
        </w:rPr>
      </w:pPr>
    </w:p>
    <w:p w14:paraId="3F94F0D0" w14:textId="77777777" w:rsidR="00DF1849" w:rsidRDefault="00DF1849" w:rsidP="003B23C4">
      <w:pPr>
        <w:pStyle w:val="Default"/>
        <w:rPr>
          <w:rFonts w:asciiTheme="minorHAnsi" w:hAnsiTheme="minorHAnsi" w:cstheme="minorHAnsi"/>
          <w:bCs/>
          <w:sz w:val="20"/>
          <w:szCs w:val="20"/>
        </w:rPr>
      </w:pPr>
    </w:p>
    <w:p w14:paraId="22C1DBE9" w14:textId="77777777" w:rsidR="009C5C1D" w:rsidRDefault="009C5C1D" w:rsidP="00E10A5B">
      <w:pPr>
        <w:pStyle w:val="Default"/>
        <w:spacing w:line="240" w:lineRule="atLeast"/>
        <w:rPr>
          <w:rFonts w:ascii="Georgia" w:hAnsi="Georgia" w:cstheme="minorHAnsi"/>
          <w:b/>
          <w:color w:val="7F7F7F" w:themeColor="text1" w:themeTint="80"/>
          <w:sz w:val="18"/>
          <w:szCs w:val="18"/>
        </w:rPr>
      </w:pPr>
    </w:p>
    <w:p w14:paraId="31B6B152" w14:textId="77777777" w:rsidR="005264F8" w:rsidRDefault="005264F8" w:rsidP="00E10A5B">
      <w:pPr>
        <w:pStyle w:val="Default"/>
        <w:spacing w:line="240" w:lineRule="atLeast"/>
        <w:rPr>
          <w:rFonts w:ascii="Georgia" w:hAnsi="Georgia" w:cstheme="minorHAnsi"/>
          <w:b/>
          <w:color w:val="7F7F7F" w:themeColor="text1" w:themeTint="80"/>
          <w:sz w:val="18"/>
          <w:szCs w:val="18"/>
        </w:rPr>
      </w:pPr>
    </w:p>
    <w:p w14:paraId="247A3A7A" w14:textId="77777777" w:rsidR="005264F8" w:rsidRDefault="005264F8" w:rsidP="00E10A5B">
      <w:pPr>
        <w:pStyle w:val="Default"/>
        <w:spacing w:line="240" w:lineRule="atLeast"/>
        <w:rPr>
          <w:rFonts w:ascii="Georgia" w:hAnsi="Georgia" w:cstheme="minorHAnsi"/>
          <w:b/>
          <w:color w:val="7F7F7F" w:themeColor="text1" w:themeTint="80"/>
          <w:sz w:val="18"/>
          <w:szCs w:val="18"/>
        </w:rPr>
      </w:pPr>
    </w:p>
    <w:p w14:paraId="76088713" w14:textId="77777777" w:rsidR="005264F8" w:rsidRDefault="005264F8" w:rsidP="00E10A5B">
      <w:pPr>
        <w:pStyle w:val="Default"/>
        <w:spacing w:line="240" w:lineRule="atLeast"/>
        <w:rPr>
          <w:rFonts w:ascii="Georgia" w:hAnsi="Georgia" w:cstheme="minorHAnsi"/>
          <w:b/>
          <w:color w:val="7F7F7F" w:themeColor="text1" w:themeTint="80"/>
          <w:sz w:val="18"/>
          <w:szCs w:val="18"/>
        </w:rPr>
      </w:pPr>
    </w:p>
    <w:p w14:paraId="5C0BE08B" w14:textId="77777777" w:rsidR="009C5C1D" w:rsidRDefault="009C5C1D" w:rsidP="00E10A5B">
      <w:pPr>
        <w:pStyle w:val="Default"/>
        <w:spacing w:line="240" w:lineRule="atLeast"/>
        <w:rPr>
          <w:rFonts w:ascii="Georgia" w:hAnsi="Georgia" w:cstheme="minorHAnsi"/>
          <w:b/>
          <w:color w:val="7F7F7F" w:themeColor="text1" w:themeTint="80"/>
          <w:sz w:val="18"/>
          <w:szCs w:val="18"/>
        </w:rPr>
      </w:pPr>
    </w:p>
    <w:p w14:paraId="210AB457" w14:textId="77777777" w:rsidR="009C5C1D" w:rsidRDefault="009C5C1D" w:rsidP="00E10A5B">
      <w:pPr>
        <w:pStyle w:val="Default"/>
        <w:spacing w:line="240" w:lineRule="atLeast"/>
        <w:rPr>
          <w:rFonts w:ascii="Georgia" w:hAnsi="Georgia" w:cstheme="minorHAnsi"/>
          <w:b/>
          <w:color w:val="7F7F7F" w:themeColor="text1" w:themeTint="80"/>
          <w:sz w:val="18"/>
          <w:szCs w:val="18"/>
        </w:rPr>
      </w:pPr>
    </w:p>
    <w:p w14:paraId="6C7A9500" w14:textId="77777777" w:rsidR="009C5C1D" w:rsidRDefault="009C5C1D" w:rsidP="00E10A5B">
      <w:pPr>
        <w:pStyle w:val="Default"/>
        <w:spacing w:line="240" w:lineRule="atLeast"/>
        <w:rPr>
          <w:rFonts w:ascii="Georgia" w:hAnsi="Georgia" w:cstheme="minorHAnsi"/>
          <w:b/>
          <w:color w:val="7F7F7F" w:themeColor="text1" w:themeTint="80"/>
          <w:sz w:val="18"/>
          <w:szCs w:val="18"/>
        </w:rPr>
      </w:pPr>
    </w:p>
    <w:p w14:paraId="2D4FB424" w14:textId="32B53337" w:rsidR="00076B83" w:rsidRPr="00E10A5B" w:rsidRDefault="00DF1849" w:rsidP="00E10A5B">
      <w:pPr>
        <w:pStyle w:val="Default"/>
        <w:spacing w:line="240" w:lineRule="atLeast"/>
        <w:rPr>
          <w:rFonts w:ascii="Georgia" w:hAnsi="Georgia" w:cstheme="minorHAnsi"/>
          <w:b/>
          <w:color w:val="7F7F7F" w:themeColor="text1" w:themeTint="80"/>
          <w:sz w:val="18"/>
          <w:szCs w:val="18"/>
        </w:rPr>
      </w:pPr>
      <w:r w:rsidRPr="00E10A5B">
        <w:rPr>
          <w:rFonts w:ascii="Georgia" w:hAnsi="Georgia" w:cstheme="minorHAnsi"/>
          <w:b/>
          <w:color w:val="7F7F7F" w:themeColor="text1" w:themeTint="80"/>
          <w:sz w:val="18"/>
          <w:szCs w:val="18"/>
        </w:rPr>
        <w:t>P</w:t>
      </w:r>
      <w:r w:rsidR="00E10A5B" w:rsidRPr="00E10A5B">
        <w:rPr>
          <w:rFonts w:ascii="Georgia" w:hAnsi="Georgia" w:cstheme="minorHAnsi"/>
          <w:b/>
          <w:color w:val="7F7F7F" w:themeColor="text1" w:themeTint="80"/>
          <w:sz w:val="18"/>
          <w:szCs w:val="18"/>
        </w:rPr>
        <w:t>ublications</w:t>
      </w:r>
      <w:r w:rsidRPr="00E10A5B">
        <w:rPr>
          <w:rFonts w:ascii="Georgia" w:hAnsi="Georgia" w:cstheme="minorHAnsi"/>
          <w:b/>
          <w:color w:val="7F7F7F" w:themeColor="text1" w:themeTint="80"/>
          <w:sz w:val="18"/>
          <w:szCs w:val="18"/>
        </w:rPr>
        <w:t>:</w:t>
      </w:r>
    </w:p>
    <w:p w14:paraId="32A95D3B" w14:textId="266A7D1F" w:rsidR="003F59F5" w:rsidRPr="00E10A5B" w:rsidRDefault="003F59F5" w:rsidP="00E10A5B">
      <w:pPr>
        <w:pStyle w:val="Default"/>
        <w:spacing w:line="240" w:lineRule="atLeast"/>
        <w:rPr>
          <w:rFonts w:ascii="Georgia" w:hAnsi="Georgia" w:cstheme="minorHAnsi"/>
          <w:bCs/>
          <w:color w:val="7F7F7F" w:themeColor="text1" w:themeTint="80"/>
          <w:sz w:val="18"/>
          <w:szCs w:val="18"/>
        </w:rPr>
      </w:pPr>
    </w:p>
    <w:p w14:paraId="418ECE48" w14:textId="0EFBED06" w:rsidR="00076B83" w:rsidRPr="00E10A5B" w:rsidRDefault="00076B83" w:rsidP="00E10A5B">
      <w:pPr>
        <w:pStyle w:val="NoSpacing"/>
        <w:numPr>
          <w:ilvl w:val="0"/>
          <w:numId w:val="10"/>
        </w:numPr>
        <w:spacing w:line="240" w:lineRule="atLeast"/>
        <w:ind w:left="360"/>
        <w:rPr>
          <w:rFonts w:ascii="Georgia" w:eastAsia="Times New Roman" w:hAnsi="Georgia" w:cstheme="minorHAnsi"/>
          <w:color w:val="7F7F7F" w:themeColor="text1" w:themeTint="80"/>
          <w:sz w:val="18"/>
          <w:szCs w:val="18"/>
        </w:rPr>
      </w:pPr>
      <w:r w:rsidRPr="00E10A5B">
        <w:rPr>
          <w:rFonts w:ascii="Georgia" w:hAnsi="Georgia" w:cstheme="minorHAnsi"/>
          <w:bCs/>
          <w:color w:val="7F7F7F" w:themeColor="text1" w:themeTint="80"/>
          <w:sz w:val="18"/>
          <w:szCs w:val="18"/>
        </w:rPr>
        <w:t xml:space="preserve">Deer, T., Levy, R. (2017). Dorsal root ganglion stimulation yielded higher treatment success rate for complex regional pain syndrome and causalgia at 3 and 12 months: a randomized comparative trial. </w:t>
      </w:r>
      <w:r w:rsidRPr="00E10A5B">
        <w:rPr>
          <w:rFonts w:ascii="Georgia" w:hAnsi="Georgia" w:cstheme="minorHAnsi"/>
          <w:bCs/>
          <w:i/>
          <w:iCs/>
          <w:color w:val="7F7F7F" w:themeColor="text1" w:themeTint="80"/>
          <w:sz w:val="18"/>
          <w:szCs w:val="18"/>
        </w:rPr>
        <w:t>Pain</w:t>
      </w:r>
      <w:r w:rsidRPr="00E10A5B">
        <w:rPr>
          <w:rFonts w:ascii="Georgia" w:hAnsi="Georgia" w:cstheme="minorHAnsi"/>
          <w:bCs/>
          <w:color w:val="7F7F7F" w:themeColor="text1" w:themeTint="80"/>
          <w:sz w:val="18"/>
          <w:szCs w:val="18"/>
        </w:rPr>
        <w:t xml:space="preserve">, 158(4), 669-681. </w:t>
      </w:r>
      <w:hyperlink r:id="rId12" w:history="1">
        <w:r w:rsidR="00026DC1" w:rsidRPr="00E10A5B">
          <w:rPr>
            <w:rFonts w:ascii="Georgia" w:eastAsia="Times New Roman" w:hAnsi="Georgia" w:cstheme="minorHAnsi"/>
            <w:color w:val="7F7F7F" w:themeColor="text1" w:themeTint="80"/>
            <w:sz w:val="18"/>
            <w:szCs w:val="18"/>
            <w:u w:val="single"/>
          </w:rPr>
          <w:t>Dorsal root ganglion stimulation yielded higher treatment success rate for complex regional pain syndrome and causalgia at 3 and 12 months: a randomized comparative trial (nih.gov)</w:t>
        </w:r>
      </w:hyperlink>
    </w:p>
    <w:p w14:paraId="71C0B8A6" w14:textId="77777777" w:rsidR="00481D54" w:rsidRPr="00E10A5B" w:rsidRDefault="00481D54" w:rsidP="00E10A5B">
      <w:pPr>
        <w:pStyle w:val="NoSpacing"/>
        <w:spacing w:line="240" w:lineRule="atLeast"/>
        <w:ind w:left="360"/>
        <w:rPr>
          <w:rFonts w:ascii="Georgia" w:hAnsi="Georgia" w:cstheme="minorHAnsi"/>
          <w:bCs/>
          <w:color w:val="7F7F7F" w:themeColor="text1" w:themeTint="80"/>
          <w:sz w:val="18"/>
          <w:szCs w:val="18"/>
        </w:rPr>
      </w:pPr>
    </w:p>
    <w:p w14:paraId="106D104F" w14:textId="42DAC8D8" w:rsidR="00BD442D" w:rsidRPr="00E10A5B" w:rsidRDefault="003F59F5" w:rsidP="00E10A5B">
      <w:pPr>
        <w:pStyle w:val="NoSpacing"/>
        <w:numPr>
          <w:ilvl w:val="0"/>
          <w:numId w:val="10"/>
        </w:numPr>
        <w:spacing w:line="240" w:lineRule="atLeast"/>
        <w:ind w:left="360"/>
        <w:rPr>
          <w:rFonts w:ascii="Georgia" w:eastAsia="Times New Roman" w:hAnsi="Georgia" w:cstheme="minorHAnsi"/>
          <w:color w:val="7F7F7F" w:themeColor="text1" w:themeTint="80"/>
          <w:sz w:val="18"/>
          <w:szCs w:val="18"/>
          <w:u w:val="single"/>
        </w:rPr>
      </w:pPr>
      <w:r w:rsidRPr="00E10A5B">
        <w:rPr>
          <w:rFonts w:ascii="Georgia" w:hAnsi="Georgia" w:cstheme="minorHAnsi"/>
          <w:bCs/>
          <w:color w:val="7F7F7F" w:themeColor="text1" w:themeTint="80"/>
          <w:sz w:val="18"/>
          <w:szCs w:val="18"/>
        </w:rPr>
        <w:t>Deer TR</w:t>
      </w:r>
      <w:r w:rsidR="00C82CF2" w:rsidRPr="00E10A5B">
        <w:rPr>
          <w:rFonts w:ascii="Georgia" w:hAnsi="Georgia" w:cstheme="minorHAnsi"/>
          <w:bCs/>
          <w:color w:val="7F7F7F" w:themeColor="text1" w:themeTint="80"/>
          <w:sz w:val="18"/>
          <w:szCs w:val="18"/>
        </w:rPr>
        <w:t xml:space="preserve">, </w:t>
      </w:r>
      <w:proofErr w:type="spellStart"/>
      <w:r w:rsidR="00C82CF2" w:rsidRPr="00E10A5B">
        <w:rPr>
          <w:rFonts w:ascii="Georgia" w:hAnsi="Georgia" w:cstheme="minorHAnsi"/>
          <w:bCs/>
          <w:color w:val="7F7F7F" w:themeColor="text1" w:themeTint="80"/>
          <w:sz w:val="18"/>
          <w:szCs w:val="18"/>
        </w:rPr>
        <w:t>Slavin</w:t>
      </w:r>
      <w:proofErr w:type="spellEnd"/>
      <w:r w:rsidR="00C82CF2" w:rsidRPr="00E10A5B">
        <w:rPr>
          <w:rFonts w:ascii="Georgia" w:hAnsi="Georgia" w:cstheme="minorHAnsi"/>
          <w:bCs/>
          <w:color w:val="7F7F7F" w:themeColor="text1" w:themeTint="80"/>
          <w:sz w:val="18"/>
          <w:szCs w:val="18"/>
        </w:rPr>
        <w:t xml:space="preserve"> KV, </w:t>
      </w:r>
      <w:proofErr w:type="spellStart"/>
      <w:r w:rsidR="00C82CF2" w:rsidRPr="00E10A5B">
        <w:rPr>
          <w:rFonts w:ascii="Georgia" w:hAnsi="Georgia" w:cstheme="minorHAnsi"/>
          <w:bCs/>
          <w:color w:val="7F7F7F" w:themeColor="text1" w:themeTint="80"/>
          <w:sz w:val="18"/>
          <w:szCs w:val="18"/>
        </w:rPr>
        <w:t>Amirdelfan</w:t>
      </w:r>
      <w:proofErr w:type="spellEnd"/>
      <w:r w:rsidR="00C82CF2" w:rsidRPr="00E10A5B">
        <w:rPr>
          <w:rFonts w:ascii="Georgia" w:hAnsi="Georgia" w:cstheme="minorHAnsi"/>
          <w:bCs/>
          <w:color w:val="7F7F7F" w:themeColor="text1" w:themeTint="80"/>
          <w:sz w:val="18"/>
          <w:szCs w:val="18"/>
        </w:rPr>
        <w:t xml:space="preserve"> K, et al. Success Using Neuromodulation with BURST (SUNBURST) Study: </w:t>
      </w:r>
      <w:r w:rsidR="0070039F" w:rsidRPr="00E10A5B">
        <w:rPr>
          <w:rFonts w:ascii="Georgia" w:hAnsi="Georgia" w:cstheme="minorHAnsi"/>
          <w:bCs/>
          <w:color w:val="7F7F7F" w:themeColor="text1" w:themeTint="80"/>
          <w:sz w:val="18"/>
          <w:szCs w:val="18"/>
        </w:rPr>
        <w:t>Results from a Prospective, Randomized Controlled Trial Using a Novel Burst Wavefor</w:t>
      </w:r>
      <w:r w:rsidR="001F1CEB" w:rsidRPr="00E10A5B">
        <w:rPr>
          <w:rFonts w:ascii="Georgia" w:hAnsi="Georgia" w:cstheme="minorHAnsi"/>
          <w:bCs/>
          <w:color w:val="7F7F7F" w:themeColor="text1" w:themeTint="80"/>
          <w:sz w:val="18"/>
          <w:szCs w:val="18"/>
        </w:rPr>
        <w:t xml:space="preserve">m.  </w:t>
      </w:r>
      <w:proofErr w:type="spellStart"/>
      <w:r w:rsidR="001F1CEB" w:rsidRPr="00E10A5B">
        <w:rPr>
          <w:rFonts w:ascii="Georgia" w:hAnsi="Georgia" w:cstheme="minorHAnsi"/>
          <w:bCs/>
          <w:color w:val="7F7F7F" w:themeColor="text1" w:themeTint="80"/>
          <w:sz w:val="18"/>
          <w:szCs w:val="18"/>
        </w:rPr>
        <w:t>Neuromodulatiom</w:t>
      </w:r>
      <w:proofErr w:type="spellEnd"/>
      <w:r w:rsidR="00CA32DB" w:rsidRPr="00E10A5B">
        <w:rPr>
          <w:rFonts w:ascii="Georgia" w:hAnsi="Georgia" w:cstheme="minorHAnsi"/>
          <w:bCs/>
          <w:color w:val="7F7F7F" w:themeColor="text1" w:themeTint="80"/>
          <w:sz w:val="18"/>
          <w:szCs w:val="18"/>
        </w:rPr>
        <w:t xml:space="preserve"> 2017 </w:t>
      </w:r>
      <w:r w:rsidR="00CA32DB" w:rsidRPr="00E10A5B">
        <w:rPr>
          <w:rFonts w:ascii="Georgia" w:eastAsia="Times New Roman" w:hAnsi="Georgia" w:cstheme="minorHAnsi"/>
          <w:color w:val="7F7F7F" w:themeColor="text1" w:themeTint="80"/>
          <w:sz w:val="18"/>
          <w:szCs w:val="18"/>
          <w:u w:val="single"/>
        </w:rPr>
        <w:t>Success Using Neuromodulation With BURST (SUNBURST) Study: Results From a Prospective, Randomized Controlled Trial Using a Novel Burst Waveform - Deer - 2018 - Neuromodulation: Technology at the Neural Interface - Wiley Online Library</w:t>
      </w:r>
    </w:p>
    <w:p w14:paraId="5E57E34E" w14:textId="77777777" w:rsidR="00481D54" w:rsidRPr="00E10A5B" w:rsidRDefault="00481D54" w:rsidP="00E10A5B">
      <w:pPr>
        <w:pStyle w:val="NoSpacing"/>
        <w:spacing w:line="240" w:lineRule="atLeast"/>
        <w:ind w:left="360"/>
        <w:rPr>
          <w:rFonts w:ascii="Georgia" w:eastAsia="Times New Roman" w:hAnsi="Georgia" w:cstheme="minorHAnsi"/>
          <w:color w:val="7F7F7F" w:themeColor="text1" w:themeTint="80"/>
          <w:sz w:val="18"/>
          <w:szCs w:val="18"/>
          <w:u w:val="single"/>
        </w:rPr>
      </w:pPr>
    </w:p>
    <w:p w14:paraId="73A02E5C" w14:textId="555B1E85" w:rsidR="00BD442D" w:rsidRPr="00E10A5B" w:rsidRDefault="00FE11B1" w:rsidP="00E10A5B">
      <w:pPr>
        <w:pStyle w:val="NoSpacing"/>
        <w:numPr>
          <w:ilvl w:val="0"/>
          <w:numId w:val="10"/>
        </w:numPr>
        <w:spacing w:line="240" w:lineRule="atLeast"/>
        <w:ind w:left="360"/>
        <w:rPr>
          <w:rStyle w:val="Hyperlink"/>
          <w:rFonts w:ascii="Georgia" w:hAnsi="Georgia" w:cstheme="minorHAnsi"/>
          <w:bCs/>
          <w:color w:val="7F7F7F" w:themeColor="text1" w:themeTint="80"/>
          <w:sz w:val="18"/>
          <w:szCs w:val="18"/>
        </w:rPr>
      </w:pPr>
      <w:r w:rsidRPr="00E10A5B">
        <w:rPr>
          <w:rFonts w:ascii="Georgia" w:eastAsia="Times New Roman" w:hAnsi="Georgia" w:cstheme="minorHAnsi"/>
          <w:color w:val="7F7F7F" w:themeColor="text1" w:themeTint="80"/>
          <w:sz w:val="18"/>
          <w:szCs w:val="18"/>
        </w:rPr>
        <w:t>Nationa</w:t>
      </w:r>
      <w:r w:rsidR="00481D54" w:rsidRPr="00E10A5B">
        <w:rPr>
          <w:rFonts w:ascii="Georgia" w:eastAsia="Times New Roman" w:hAnsi="Georgia" w:cstheme="minorHAnsi"/>
          <w:color w:val="7F7F7F" w:themeColor="text1" w:themeTint="80"/>
          <w:sz w:val="18"/>
          <w:szCs w:val="18"/>
        </w:rPr>
        <w:t>l</w:t>
      </w:r>
      <w:r w:rsidRPr="00E10A5B">
        <w:rPr>
          <w:rFonts w:ascii="Georgia" w:eastAsia="Times New Roman" w:hAnsi="Georgia" w:cstheme="minorHAnsi"/>
          <w:color w:val="7F7F7F" w:themeColor="text1" w:themeTint="80"/>
          <w:sz w:val="18"/>
          <w:szCs w:val="18"/>
        </w:rPr>
        <w:t xml:space="preserve"> Coverage Determination (</w:t>
      </w:r>
      <w:r w:rsidR="00BD442D" w:rsidRPr="00E10A5B">
        <w:rPr>
          <w:rFonts w:ascii="Georgia" w:eastAsia="Times New Roman" w:hAnsi="Georgia" w:cstheme="minorHAnsi"/>
          <w:color w:val="7F7F7F" w:themeColor="text1" w:themeTint="80"/>
          <w:sz w:val="18"/>
          <w:szCs w:val="18"/>
        </w:rPr>
        <w:t>NCD</w:t>
      </w:r>
      <w:r w:rsidRPr="00E10A5B">
        <w:rPr>
          <w:rFonts w:ascii="Georgia" w:eastAsia="Times New Roman" w:hAnsi="Georgia" w:cstheme="minorHAnsi"/>
          <w:color w:val="7F7F7F" w:themeColor="text1" w:themeTint="80"/>
          <w:sz w:val="18"/>
          <w:szCs w:val="18"/>
        </w:rPr>
        <w:t>)</w:t>
      </w:r>
      <w:r w:rsidR="00BD442D" w:rsidRPr="00E10A5B">
        <w:rPr>
          <w:rFonts w:ascii="Georgia" w:eastAsia="Times New Roman" w:hAnsi="Georgia" w:cstheme="minorHAnsi"/>
          <w:color w:val="7F7F7F" w:themeColor="text1" w:themeTint="80"/>
          <w:sz w:val="18"/>
          <w:szCs w:val="18"/>
        </w:rPr>
        <w:t xml:space="preserve"> 160.7</w:t>
      </w:r>
      <w:r w:rsidR="009B55CB" w:rsidRPr="00E10A5B">
        <w:rPr>
          <w:rFonts w:ascii="Georgia" w:eastAsia="Times New Roman" w:hAnsi="Georgia" w:cstheme="minorHAnsi"/>
          <w:color w:val="7F7F7F" w:themeColor="text1" w:themeTint="80"/>
          <w:sz w:val="18"/>
          <w:szCs w:val="18"/>
        </w:rPr>
        <w:t xml:space="preserve"> Electrical Nerve Stimulators </w:t>
      </w:r>
      <w:r w:rsidR="00BD442D" w:rsidRPr="00E10A5B">
        <w:rPr>
          <w:rFonts w:ascii="Georgia" w:eastAsia="Times New Roman" w:hAnsi="Georgia" w:cstheme="minorHAnsi"/>
          <w:color w:val="7F7F7F" w:themeColor="text1" w:themeTint="80"/>
          <w:sz w:val="18"/>
          <w:szCs w:val="18"/>
        </w:rPr>
        <w:t xml:space="preserve"> </w:t>
      </w:r>
      <w:r w:rsidR="009B55CB" w:rsidRPr="00E10A5B">
        <w:rPr>
          <w:rFonts w:ascii="Georgia" w:eastAsia="Times New Roman" w:hAnsi="Georgia" w:cstheme="minorHAnsi"/>
          <w:color w:val="7F7F7F" w:themeColor="text1" w:themeTint="80"/>
          <w:sz w:val="18"/>
          <w:szCs w:val="18"/>
          <w:u w:val="single"/>
        </w:rPr>
        <w:fldChar w:fldCharType="begin"/>
      </w:r>
      <w:r w:rsidR="009B55CB" w:rsidRPr="00E10A5B">
        <w:rPr>
          <w:rFonts w:ascii="Georgia" w:eastAsia="Times New Roman" w:hAnsi="Georgia" w:cstheme="minorHAnsi"/>
          <w:color w:val="7F7F7F" w:themeColor="text1" w:themeTint="80"/>
          <w:sz w:val="18"/>
          <w:szCs w:val="18"/>
          <w:u w:val="single"/>
        </w:rPr>
        <w:instrText xml:space="preserve"> HYPERLINK "https://www.cms.gov/medicare-coverage-database/view/ncd.aspx?NCDId=240&amp;ncdver=1" </w:instrText>
      </w:r>
      <w:r w:rsidR="009B55CB" w:rsidRPr="00E10A5B">
        <w:rPr>
          <w:rFonts w:ascii="Georgia" w:eastAsia="Times New Roman" w:hAnsi="Georgia" w:cstheme="minorHAnsi"/>
          <w:color w:val="7F7F7F" w:themeColor="text1" w:themeTint="80"/>
          <w:sz w:val="18"/>
          <w:szCs w:val="18"/>
          <w:u w:val="single"/>
        </w:rPr>
        <w:fldChar w:fldCharType="separate"/>
      </w:r>
      <w:proofErr w:type="spellStart"/>
      <w:r w:rsidR="009B55CB" w:rsidRPr="00E10A5B">
        <w:rPr>
          <w:rStyle w:val="Hyperlink"/>
          <w:rFonts w:ascii="Georgia" w:eastAsia="Times New Roman" w:hAnsi="Georgia" w:cstheme="minorHAnsi"/>
          <w:color w:val="7F7F7F" w:themeColor="text1" w:themeTint="80"/>
          <w:sz w:val="18"/>
          <w:szCs w:val="18"/>
        </w:rPr>
        <w:t>NCD</w:t>
      </w:r>
      <w:proofErr w:type="spellEnd"/>
      <w:r w:rsidR="009B55CB" w:rsidRPr="00E10A5B">
        <w:rPr>
          <w:rStyle w:val="Hyperlink"/>
          <w:rFonts w:ascii="Georgia" w:eastAsia="Times New Roman" w:hAnsi="Georgia" w:cstheme="minorHAnsi"/>
          <w:color w:val="7F7F7F" w:themeColor="text1" w:themeTint="80"/>
          <w:sz w:val="18"/>
          <w:szCs w:val="18"/>
        </w:rPr>
        <w:t xml:space="preserve"> - Electrical Nerve Stimulators (160.7) (cms.gov)</w:t>
      </w:r>
    </w:p>
    <w:p w14:paraId="35B9B499" w14:textId="77777777" w:rsidR="00481D54" w:rsidRPr="00E10A5B" w:rsidRDefault="009B55CB" w:rsidP="00E10A5B">
      <w:pPr>
        <w:pStyle w:val="NoSpacing"/>
        <w:spacing w:line="240" w:lineRule="atLeast"/>
        <w:ind w:left="360"/>
        <w:rPr>
          <w:rFonts w:ascii="Georgia" w:eastAsia="Times New Roman" w:hAnsi="Georgia" w:cstheme="minorHAnsi"/>
          <w:color w:val="7F7F7F" w:themeColor="text1" w:themeTint="80"/>
          <w:sz w:val="18"/>
          <w:szCs w:val="18"/>
          <w:u w:val="single"/>
        </w:rPr>
      </w:pPr>
      <w:r w:rsidRPr="00E10A5B">
        <w:rPr>
          <w:rFonts w:ascii="Georgia" w:eastAsia="Times New Roman" w:hAnsi="Georgia" w:cstheme="minorHAnsi"/>
          <w:color w:val="7F7F7F" w:themeColor="text1" w:themeTint="80"/>
          <w:sz w:val="18"/>
          <w:szCs w:val="18"/>
          <w:u w:val="single"/>
        </w:rPr>
        <w:fldChar w:fldCharType="end"/>
      </w:r>
    </w:p>
    <w:p w14:paraId="1E8C7F18" w14:textId="72F4B6F0" w:rsidR="00076B83" w:rsidRPr="00D55ED4" w:rsidRDefault="00076B83" w:rsidP="00E10A5B">
      <w:pPr>
        <w:pStyle w:val="NoSpacing"/>
        <w:numPr>
          <w:ilvl w:val="0"/>
          <w:numId w:val="10"/>
        </w:numPr>
        <w:spacing w:line="240" w:lineRule="atLeast"/>
        <w:ind w:left="360"/>
        <w:rPr>
          <w:rFonts w:ascii="Georgia" w:hAnsi="Georgia" w:cstheme="minorHAnsi"/>
          <w:bCs/>
          <w:color w:val="7F7F7F" w:themeColor="text1" w:themeTint="80"/>
          <w:sz w:val="18"/>
          <w:szCs w:val="18"/>
        </w:rPr>
      </w:pPr>
      <w:r w:rsidRPr="00E10A5B">
        <w:rPr>
          <w:rFonts w:ascii="Georgia" w:hAnsi="Georgia" w:cstheme="minorHAnsi"/>
          <w:bCs/>
          <w:color w:val="7F7F7F" w:themeColor="text1" w:themeTint="80"/>
          <w:spacing w:val="-1"/>
          <w:sz w:val="18"/>
          <w:szCs w:val="18"/>
        </w:rPr>
        <w:t>PMA Approval for Protégé, Prodigy, Proclaim Elite Family of SCS IPGS and SCS EPTG</w:t>
      </w:r>
      <w:r w:rsidR="00C56F85" w:rsidRPr="00E10A5B">
        <w:rPr>
          <w:rFonts w:ascii="Georgia" w:hAnsi="Georgia" w:cstheme="minorHAnsi"/>
          <w:bCs/>
          <w:color w:val="7F7F7F" w:themeColor="text1" w:themeTint="80"/>
          <w:spacing w:val="-1"/>
          <w:sz w:val="18"/>
          <w:szCs w:val="18"/>
        </w:rPr>
        <w:t xml:space="preserve"> </w:t>
      </w:r>
      <w:hyperlink r:id="rId13" w:history="1">
        <w:r w:rsidR="00C56F85" w:rsidRPr="00E10A5B">
          <w:rPr>
            <w:rFonts w:ascii="Georgia" w:eastAsia="Times New Roman" w:hAnsi="Georgia" w:cstheme="minorHAnsi"/>
            <w:color w:val="7F7F7F" w:themeColor="text1" w:themeTint="80"/>
            <w:sz w:val="18"/>
            <w:szCs w:val="18"/>
            <w:u w:val="single"/>
          </w:rPr>
          <w:t>Premarket Approval (P</w:t>
        </w:r>
        <w:r w:rsidR="00C56F85" w:rsidRPr="00E10A5B">
          <w:rPr>
            <w:rFonts w:ascii="Georgia" w:eastAsia="Times New Roman" w:hAnsi="Georgia" w:cstheme="minorHAnsi"/>
            <w:color w:val="7F7F7F" w:themeColor="text1" w:themeTint="80"/>
            <w:sz w:val="18"/>
            <w:szCs w:val="18"/>
            <w:u w:val="single"/>
          </w:rPr>
          <w:t>M</w:t>
        </w:r>
        <w:r w:rsidR="00C56F85" w:rsidRPr="00E10A5B">
          <w:rPr>
            <w:rFonts w:ascii="Georgia" w:eastAsia="Times New Roman" w:hAnsi="Georgia" w:cstheme="minorHAnsi"/>
            <w:color w:val="7F7F7F" w:themeColor="text1" w:themeTint="80"/>
            <w:sz w:val="18"/>
            <w:szCs w:val="18"/>
            <w:u w:val="single"/>
          </w:rPr>
          <w:t>A) (fda.gov)</w:t>
        </w:r>
      </w:hyperlink>
    </w:p>
    <w:p w14:paraId="7510C618" w14:textId="77777777" w:rsidR="00D55ED4" w:rsidRDefault="00D55ED4" w:rsidP="00D55ED4">
      <w:pPr>
        <w:pStyle w:val="ListParagraph"/>
        <w:rPr>
          <w:rStyle w:val="Hyperlink"/>
          <w:rFonts w:ascii="Georgia" w:hAnsi="Georgia" w:cstheme="minorHAnsi"/>
          <w:bCs/>
          <w:color w:val="7F7F7F" w:themeColor="text1" w:themeTint="80"/>
          <w:sz w:val="18"/>
          <w:szCs w:val="18"/>
          <w:u w:val="none"/>
        </w:rPr>
      </w:pPr>
    </w:p>
    <w:p w14:paraId="1D8B71C6" w14:textId="3A09CB42" w:rsidR="00152895" w:rsidRPr="006D44DF" w:rsidRDefault="00152895" w:rsidP="009B06B4">
      <w:pPr>
        <w:rPr>
          <w:rFonts w:ascii="Georgia" w:hAnsi="Georgia" w:cstheme="minorHAnsi"/>
          <w:bCs/>
          <w:color w:val="000000" w:themeColor="text1"/>
          <w:sz w:val="16"/>
          <w:szCs w:val="16"/>
        </w:rPr>
      </w:pPr>
    </w:p>
    <w:p w14:paraId="24C7855C" w14:textId="2289BD37" w:rsidR="00152895" w:rsidRPr="006D44DF" w:rsidRDefault="00152895" w:rsidP="009B06B4">
      <w:pPr>
        <w:rPr>
          <w:rFonts w:ascii="Georgia" w:hAnsi="Georgia" w:cstheme="minorHAnsi"/>
          <w:bCs/>
          <w:color w:val="000000" w:themeColor="text1"/>
          <w:sz w:val="16"/>
          <w:szCs w:val="16"/>
        </w:rPr>
      </w:pPr>
    </w:p>
    <w:p w14:paraId="192CB309" w14:textId="77777777" w:rsidR="00152895" w:rsidRPr="006D44DF" w:rsidRDefault="00152895" w:rsidP="009B06B4">
      <w:pPr>
        <w:rPr>
          <w:rFonts w:ascii="Georgia" w:hAnsi="Georgia" w:cstheme="minorHAnsi"/>
          <w:bCs/>
          <w:color w:val="000000" w:themeColor="text1"/>
          <w:sz w:val="16"/>
          <w:szCs w:val="16"/>
        </w:rPr>
      </w:pPr>
    </w:p>
    <w:p w14:paraId="47103D32" w14:textId="77777777" w:rsidR="00152895" w:rsidRPr="006D44DF" w:rsidRDefault="00152895" w:rsidP="009B06B4">
      <w:pPr>
        <w:rPr>
          <w:rFonts w:ascii="Georgia" w:hAnsi="Georgia" w:cstheme="minorHAnsi"/>
          <w:bCs/>
          <w:color w:val="000000" w:themeColor="text1"/>
          <w:sz w:val="16"/>
          <w:szCs w:val="16"/>
        </w:rPr>
      </w:pPr>
    </w:p>
    <w:p w14:paraId="524678DD" w14:textId="79BEC141" w:rsidR="009B06B4" w:rsidRPr="006C740E" w:rsidRDefault="009B06B4" w:rsidP="006C740E">
      <w:pPr>
        <w:ind w:left="360"/>
        <w:rPr>
          <w:rFonts w:asciiTheme="minorHAnsi" w:hAnsiTheme="minorHAnsi"/>
          <w:color w:val="000000" w:themeColor="text1"/>
          <w:sz w:val="16"/>
          <w:szCs w:val="16"/>
        </w:rPr>
      </w:pPr>
    </w:p>
    <w:sectPr w:rsidR="009B06B4" w:rsidRPr="006C740E" w:rsidSect="009B06B4">
      <w:footerReference w:type="default" r:id="rId14"/>
      <w:pgSz w:w="12240" w:h="15840"/>
      <w:pgMar w:top="720" w:right="1008" w:bottom="720" w:left="1008"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C124F" w14:textId="77777777" w:rsidR="00640F39" w:rsidRDefault="00640F39" w:rsidP="009D66EB">
      <w:r>
        <w:separator/>
      </w:r>
    </w:p>
  </w:endnote>
  <w:endnote w:type="continuationSeparator" w:id="0">
    <w:p w14:paraId="379A6551" w14:textId="77777777" w:rsidR="00640F39" w:rsidRDefault="00640F39" w:rsidP="009D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678641"/>
      <w:docPartObj>
        <w:docPartGallery w:val="Page Numbers (Bottom of Page)"/>
        <w:docPartUnique/>
      </w:docPartObj>
    </w:sdtPr>
    <w:sdtEndPr>
      <w:rPr>
        <w:rFonts w:asciiTheme="minorHAnsi" w:hAnsiTheme="minorHAnsi" w:cstheme="minorHAnsi"/>
        <w:noProof/>
        <w:sz w:val="16"/>
        <w:szCs w:val="16"/>
      </w:rPr>
    </w:sdtEndPr>
    <w:sdtContent>
      <w:p w14:paraId="1AFB291F" w14:textId="7A967E08" w:rsidR="00D73CF9" w:rsidRPr="0020496B" w:rsidRDefault="00D73CF9" w:rsidP="00EB7BB3">
        <w:pPr>
          <w:pStyle w:val="Footer"/>
          <w:tabs>
            <w:tab w:val="clear" w:pos="9360"/>
            <w:tab w:val="right" w:pos="10080"/>
          </w:tabs>
          <w:jc w:val="center"/>
          <w:rPr>
            <w:rFonts w:asciiTheme="minorHAnsi" w:hAnsiTheme="minorHAnsi" w:cstheme="minorHAnsi"/>
            <w:sz w:val="16"/>
            <w:szCs w:val="16"/>
          </w:rPr>
        </w:pPr>
        <w:r w:rsidRPr="0020496B">
          <w:rPr>
            <w:rFonts w:asciiTheme="minorHAnsi" w:hAnsiTheme="minorHAnsi" w:cstheme="minorHAnsi"/>
            <w:sz w:val="16"/>
            <w:szCs w:val="16"/>
          </w:rPr>
          <w:fldChar w:fldCharType="begin"/>
        </w:r>
        <w:r w:rsidRPr="0020496B">
          <w:rPr>
            <w:rFonts w:asciiTheme="minorHAnsi" w:hAnsiTheme="minorHAnsi" w:cstheme="minorHAnsi"/>
            <w:sz w:val="16"/>
            <w:szCs w:val="16"/>
          </w:rPr>
          <w:instrText xml:space="preserve"> PAGE   \* MERGEFORMAT </w:instrText>
        </w:r>
        <w:r w:rsidRPr="0020496B">
          <w:rPr>
            <w:rFonts w:asciiTheme="minorHAnsi" w:hAnsiTheme="minorHAnsi" w:cstheme="minorHAnsi"/>
            <w:sz w:val="16"/>
            <w:szCs w:val="16"/>
          </w:rPr>
          <w:fldChar w:fldCharType="separate"/>
        </w:r>
        <w:r w:rsidR="00076B83">
          <w:rPr>
            <w:rFonts w:asciiTheme="minorHAnsi" w:hAnsiTheme="minorHAnsi" w:cstheme="minorHAnsi"/>
            <w:noProof/>
            <w:sz w:val="16"/>
            <w:szCs w:val="16"/>
          </w:rPr>
          <w:t>4</w:t>
        </w:r>
        <w:r w:rsidRPr="0020496B">
          <w:rPr>
            <w:rFonts w:asciiTheme="minorHAnsi" w:hAnsiTheme="minorHAnsi" w:cstheme="minorHAnsi"/>
            <w:noProof/>
            <w:sz w:val="16"/>
            <w:szCs w:val="16"/>
          </w:rPr>
          <w:fldChar w:fldCharType="end"/>
        </w:r>
      </w:p>
    </w:sdtContent>
  </w:sdt>
  <w:p w14:paraId="71C73F20" w14:textId="77777777" w:rsidR="00D73CF9" w:rsidRDefault="00D73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6FD3" w14:textId="77777777" w:rsidR="00640F39" w:rsidRDefault="00640F39" w:rsidP="009D66EB">
      <w:r>
        <w:separator/>
      </w:r>
    </w:p>
  </w:footnote>
  <w:footnote w:type="continuationSeparator" w:id="0">
    <w:p w14:paraId="126CB2B5" w14:textId="77777777" w:rsidR="00640F39" w:rsidRDefault="00640F39" w:rsidP="009D66EB">
      <w:r>
        <w:continuationSeparator/>
      </w:r>
    </w:p>
  </w:footnote>
  <w:footnote w:id="1">
    <w:p w14:paraId="0E6BAEFC" w14:textId="48A288A0" w:rsidR="0090481E" w:rsidRPr="00D55ED4" w:rsidRDefault="0090481E" w:rsidP="00D55ED4">
      <w:pPr>
        <w:pStyle w:val="ListParagraph"/>
        <w:autoSpaceDE w:val="0"/>
        <w:autoSpaceDN w:val="0"/>
        <w:adjustRightInd w:val="0"/>
        <w:ind w:left="0"/>
        <w:rPr>
          <w:rFonts w:asciiTheme="minorHAnsi" w:eastAsiaTheme="minorHAnsi" w:hAnsiTheme="minorHAnsi" w:cstheme="minorHAnsi"/>
          <w:sz w:val="14"/>
          <w:szCs w:val="14"/>
        </w:rPr>
      </w:pPr>
      <w:r w:rsidRPr="00B1038E">
        <w:rPr>
          <w:rStyle w:val="FootnoteReference"/>
          <w:rFonts w:asciiTheme="minorHAnsi" w:hAnsiTheme="minorHAnsi" w:cstheme="minorHAnsi"/>
          <w:sz w:val="14"/>
          <w:szCs w:val="14"/>
        </w:rPr>
        <w:footnoteRef/>
      </w:r>
      <w:r w:rsidRPr="003A4804">
        <w:rPr>
          <w:rFonts w:asciiTheme="minorHAnsi" w:hAnsiTheme="minorHAnsi" w:cstheme="minorHAnsi"/>
        </w:rPr>
        <w:t xml:space="preserve"> </w:t>
      </w:r>
      <w:r w:rsidRPr="003A4804">
        <w:rPr>
          <w:rFonts w:asciiTheme="minorHAnsi" w:hAnsiTheme="minorHAnsi" w:cstheme="minorHAnsi"/>
          <w:sz w:val="14"/>
          <w:szCs w:val="14"/>
        </w:rPr>
        <w:t>Deer, T., Pope J., Lamer T. (</w:t>
      </w:r>
      <w:r w:rsidRPr="003A4804">
        <w:rPr>
          <w:rFonts w:asciiTheme="minorHAnsi" w:eastAsiaTheme="minorHAnsi" w:hAnsiTheme="minorHAnsi" w:cstheme="minorHAnsi"/>
          <w:sz w:val="14"/>
          <w:szCs w:val="14"/>
        </w:rPr>
        <w:t xml:space="preserve">2018) The Neuromodulation Appropriateness Consensus Committee on Best Practices for Dorsal Root Ganglion Stimulation. Neuromodulation 2018; E-pub ahead of print. </w:t>
      </w:r>
      <w:proofErr w:type="spellStart"/>
      <w:r w:rsidRPr="003A4804">
        <w:rPr>
          <w:rFonts w:asciiTheme="minorHAnsi" w:eastAsiaTheme="minorHAnsi" w:hAnsiTheme="minorHAnsi" w:cstheme="minorHAnsi"/>
          <w:sz w:val="14"/>
          <w:szCs w:val="14"/>
        </w:rPr>
        <w:t>DOI:10.1111</w:t>
      </w:r>
      <w:proofErr w:type="spellEnd"/>
      <w:r w:rsidRPr="003A4804">
        <w:rPr>
          <w:rFonts w:asciiTheme="minorHAnsi" w:eastAsiaTheme="minorHAnsi" w:hAnsiTheme="minorHAnsi" w:cstheme="minorHAnsi"/>
          <w:sz w:val="14"/>
          <w:szCs w:val="14"/>
        </w:rPr>
        <w:t>/</w:t>
      </w:r>
    </w:p>
  </w:footnote>
  <w:footnote w:id="2">
    <w:p w14:paraId="32FA99D0" w14:textId="0A571CF2" w:rsidR="00D55ED4" w:rsidRDefault="00D55ED4">
      <w:pPr>
        <w:pStyle w:val="FootnoteText"/>
      </w:pPr>
      <w:r w:rsidRPr="00D55ED4">
        <w:rPr>
          <w:rStyle w:val="FootnoteReference"/>
          <w:rFonts w:asciiTheme="minorHAnsi" w:hAnsiTheme="minorHAnsi" w:cstheme="minorHAnsi"/>
          <w:sz w:val="14"/>
          <w:szCs w:val="14"/>
        </w:rPr>
        <w:footnoteRef/>
      </w:r>
      <w:r>
        <w:t xml:space="preserve"> </w:t>
      </w:r>
      <w:hyperlink r:id="rId1" w:history="1">
        <w:proofErr w:type="spellStart"/>
        <w:r w:rsidRPr="00D55ED4">
          <w:rPr>
            <w:rStyle w:val="Hyperlink"/>
            <w:rFonts w:asciiTheme="minorHAnsi" w:hAnsiTheme="minorHAnsi" w:cstheme="minorHAnsi"/>
            <w:sz w:val="14"/>
            <w:szCs w:val="14"/>
          </w:rPr>
          <w:t>DRG</w:t>
        </w:r>
        <w:proofErr w:type="spellEnd"/>
        <w:r w:rsidRPr="00D55ED4">
          <w:rPr>
            <w:rStyle w:val="Hyperlink"/>
            <w:rFonts w:asciiTheme="minorHAnsi" w:hAnsiTheme="minorHAnsi" w:cstheme="minorHAnsi"/>
            <w:sz w:val="14"/>
            <w:szCs w:val="14"/>
          </w:rPr>
          <w:t xml:space="preserve"> Im</w:t>
        </w:r>
        <w:r w:rsidRPr="00D55ED4">
          <w:rPr>
            <w:rStyle w:val="Hyperlink"/>
            <w:rFonts w:asciiTheme="minorHAnsi" w:hAnsiTheme="minorHAnsi" w:cstheme="minorHAnsi"/>
            <w:sz w:val="14"/>
            <w:szCs w:val="14"/>
          </w:rPr>
          <w:t>p</w:t>
        </w:r>
        <w:r w:rsidRPr="00D55ED4">
          <w:rPr>
            <w:rStyle w:val="Hyperlink"/>
            <w:rFonts w:asciiTheme="minorHAnsi" w:hAnsiTheme="minorHAnsi" w:cstheme="minorHAnsi"/>
            <w:sz w:val="14"/>
            <w:szCs w:val="14"/>
          </w:rPr>
          <w:t>lantable Pulse Generator Clinician’s manual</w:t>
        </w:r>
      </w:hyperlink>
      <w:r w:rsidRPr="00D55ED4">
        <w:rPr>
          <w:rFonts w:asciiTheme="minorHAnsi" w:hAnsiTheme="minorHAnsi" w:cstheme="minorHAnsi"/>
          <w:sz w:val="14"/>
          <w:szCs w:val="14"/>
        </w:rPr>
        <w:t xml:space="preserve"> pg. 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D0562"/>
    <w:multiLevelType w:val="hybridMultilevel"/>
    <w:tmpl w:val="48CC4848"/>
    <w:lvl w:ilvl="0" w:tplc="5B624698">
      <w:start w:val="1"/>
      <w:numFmt w:val="decimal"/>
      <w:lvlText w:val="%1."/>
      <w:lvlJc w:val="left"/>
      <w:pPr>
        <w:ind w:left="1620" w:hanging="360"/>
      </w:pPr>
      <w:rPr>
        <w:rFonts w:ascii="Georgia" w:eastAsia="Calibri" w:hAnsi="Georgia" w:cs="Calibri"/>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15F6227C"/>
    <w:multiLevelType w:val="hybridMultilevel"/>
    <w:tmpl w:val="4CFCF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849A6"/>
    <w:multiLevelType w:val="hybridMultilevel"/>
    <w:tmpl w:val="E7C6334A"/>
    <w:lvl w:ilvl="0" w:tplc="035C32DC">
      <w:start w:val="1"/>
      <w:numFmt w:val="decimal"/>
      <w:lvlText w:val="%1."/>
      <w:lvlJc w:val="left"/>
      <w:pPr>
        <w:tabs>
          <w:tab w:val="num" w:pos="720"/>
        </w:tabs>
        <w:ind w:left="720" w:hanging="360"/>
      </w:pPr>
    </w:lvl>
    <w:lvl w:ilvl="1" w:tplc="A7CA60AA" w:tentative="1">
      <w:start w:val="1"/>
      <w:numFmt w:val="decimal"/>
      <w:lvlText w:val="%2."/>
      <w:lvlJc w:val="left"/>
      <w:pPr>
        <w:tabs>
          <w:tab w:val="num" w:pos="1440"/>
        </w:tabs>
        <w:ind w:left="1440" w:hanging="360"/>
      </w:pPr>
    </w:lvl>
    <w:lvl w:ilvl="2" w:tplc="EE584F28" w:tentative="1">
      <w:start w:val="1"/>
      <w:numFmt w:val="decimal"/>
      <w:lvlText w:val="%3."/>
      <w:lvlJc w:val="left"/>
      <w:pPr>
        <w:tabs>
          <w:tab w:val="num" w:pos="2160"/>
        </w:tabs>
        <w:ind w:left="2160" w:hanging="360"/>
      </w:pPr>
    </w:lvl>
    <w:lvl w:ilvl="3" w:tplc="316677A2" w:tentative="1">
      <w:start w:val="1"/>
      <w:numFmt w:val="decimal"/>
      <w:lvlText w:val="%4."/>
      <w:lvlJc w:val="left"/>
      <w:pPr>
        <w:tabs>
          <w:tab w:val="num" w:pos="2880"/>
        </w:tabs>
        <w:ind w:left="2880" w:hanging="360"/>
      </w:pPr>
    </w:lvl>
    <w:lvl w:ilvl="4" w:tplc="E126E9BA" w:tentative="1">
      <w:start w:val="1"/>
      <w:numFmt w:val="decimal"/>
      <w:lvlText w:val="%5."/>
      <w:lvlJc w:val="left"/>
      <w:pPr>
        <w:tabs>
          <w:tab w:val="num" w:pos="3600"/>
        </w:tabs>
        <w:ind w:left="3600" w:hanging="360"/>
      </w:pPr>
    </w:lvl>
    <w:lvl w:ilvl="5" w:tplc="25688D04" w:tentative="1">
      <w:start w:val="1"/>
      <w:numFmt w:val="decimal"/>
      <w:lvlText w:val="%6."/>
      <w:lvlJc w:val="left"/>
      <w:pPr>
        <w:tabs>
          <w:tab w:val="num" w:pos="4320"/>
        </w:tabs>
        <w:ind w:left="4320" w:hanging="360"/>
      </w:pPr>
    </w:lvl>
    <w:lvl w:ilvl="6" w:tplc="69660F94" w:tentative="1">
      <w:start w:val="1"/>
      <w:numFmt w:val="decimal"/>
      <w:lvlText w:val="%7."/>
      <w:lvlJc w:val="left"/>
      <w:pPr>
        <w:tabs>
          <w:tab w:val="num" w:pos="5040"/>
        </w:tabs>
        <w:ind w:left="5040" w:hanging="360"/>
      </w:pPr>
    </w:lvl>
    <w:lvl w:ilvl="7" w:tplc="1AA23436" w:tentative="1">
      <w:start w:val="1"/>
      <w:numFmt w:val="decimal"/>
      <w:lvlText w:val="%8."/>
      <w:lvlJc w:val="left"/>
      <w:pPr>
        <w:tabs>
          <w:tab w:val="num" w:pos="5760"/>
        </w:tabs>
        <w:ind w:left="5760" w:hanging="360"/>
      </w:pPr>
    </w:lvl>
    <w:lvl w:ilvl="8" w:tplc="63505442" w:tentative="1">
      <w:start w:val="1"/>
      <w:numFmt w:val="decimal"/>
      <w:lvlText w:val="%9."/>
      <w:lvlJc w:val="left"/>
      <w:pPr>
        <w:tabs>
          <w:tab w:val="num" w:pos="6480"/>
        </w:tabs>
        <w:ind w:left="6480" w:hanging="360"/>
      </w:pPr>
    </w:lvl>
  </w:abstractNum>
  <w:abstractNum w:abstractNumId="3" w15:restartNumberingAfterBreak="0">
    <w:nsid w:val="2BE77BC3"/>
    <w:multiLevelType w:val="hybridMultilevel"/>
    <w:tmpl w:val="6C880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90C24"/>
    <w:multiLevelType w:val="hybridMultilevel"/>
    <w:tmpl w:val="EECA7304"/>
    <w:lvl w:ilvl="0" w:tplc="44CC9F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EE2B9F"/>
    <w:multiLevelType w:val="hybridMultilevel"/>
    <w:tmpl w:val="754A0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C1857"/>
    <w:multiLevelType w:val="hybridMultilevel"/>
    <w:tmpl w:val="D20A6C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6B2C5858"/>
    <w:multiLevelType w:val="hybridMultilevel"/>
    <w:tmpl w:val="EE24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93C8F"/>
    <w:multiLevelType w:val="hybridMultilevel"/>
    <w:tmpl w:val="E7C6334A"/>
    <w:lvl w:ilvl="0" w:tplc="035C32DC">
      <w:start w:val="1"/>
      <w:numFmt w:val="decimal"/>
      <w:lvlText w:val="%1."/>
      <w:lvlJc w:val="left"/>
      <w:pPr>
        <w:tabs>
          <w:tab w:val="num" w:pos="720"/>
        </w:tabs>
        <w:ind w:left="720" w:hanging="360"/>
      </w:pPr>
    </w:lvl>
    <w:lvl w:ilvl="1" w:tplc="A7CA60AA" w:tentative="1">
      <w:start w:val="1"/>
      <w:numFmt w:val="decimal"/>
      <w:lvlText w:val="%2."/>
      <w:lvlJc w:val="left"/>
      <w:pPr>
        <w:tabs>
          <w:tab w:val="num" w:pos="1440"/>
        </w:tabs>
        <w:ind w:left="1440" w:hanging="360"/>
      </w:pPr>
    </w:lvl>
    <w:lvl w:ilvl="2" w:tplc="EE584F28" w:tentative="1">
      <w:start w:val="1"/>
      <w:numFmt w:val="decimal"/>
      <w:lvlText w:val="%3."/>
      <w:lvlJc w:val="left"/>
      <w:pPr>
        <w:tabs>
          <w:tab w:val="num" w:pos="2160"/>
        </w:tabs>
        <w:ind w:left="2160" w:hanging="360"/>
      </w:pPr>
    </w:lvl>
    <w:lvl w:ilvl="3" w:tplc="316677A2" w:tentative="1">
      <w:start w:val="1"/>
      <w:numFmt w:val="decimal"/>
      <w:lvlText w:val="%4."/>
      <w:lvlJc w:val="left"/>
      <w:pPr>
        <w:tabs>
          <w:tab w:val="num" w:pos="2880"/>
        </w:tabs>
        <w:ind w:left="2880" w:hanging="360"/>
      </w:pPr>
    </w:lvl>
    <w:lvl w:ilvl="4" w:tplc="E126E9BA" w:tentative="1">
      <w:start w:val="1"/>
      <w:numFmt w:val="decimal"/>
      <w:lvlText w:val="%5."/>
      <w:lvlJc w:val="left"/>
      <w:pPr>
        <w:tabs>
          <w:tab w:val="num" w:pos="3600"/>
        </w:tabs>
        <w:ind w:left="3600" w:hanging="360"/>
      </w:pPr>
    </w:lvl>
    <w:lvl w:ilvl="5" w:tplc="25688D04" w:tentative="1">
      <w:start w:val="1"/>
      <w:numFmt w:val="decimal"/>
      <w:lvlText w:val="%6."/>
      <w:lvlJc w:val="left"/>
      <w:pPr>
        <w:tabs>
          <w:tab w:val="num" w:pos="4320"/>
        </w:tabs>
        <w:ind w:left="4320" w:hanging="360"/>
      </w:pPr>
    </w:lvl>
    <w:lvl w:ilvl="6" w:tplc="69660F94" w:tentative="1">
      <w:start w:val="1"/>
      <w:numFmt w:val="decimal"/>
      <w:lvlText w:val="%7."/>
      <w:lvlJc w:val="left"/>
      <w:pPr>
        <w:tabs>
          <w:tab w:val="num" w:pos="5040"/>
        </w:tabs>
        <w:ind w:left="5040" w:hanging="360"/>
      </w:pPr>
    </w:lvl>
    <w:lvl w:ilvl="7" w:tplc="1AA23436" w:tentative="1">
      <w:start w:val="1"/>
      <w:numFmt w:val="decimal"/>
      <w:lvlText w:val="%8."/>
      <w:lvlJc w:val="left"/>
      <w:pPr>
        <w:tabs>
          <w:tab w:val="num" w:pos="5760"/>
        </w:tabs>
        <w:ind w:left="5760" w:hanging="360"/>
      </w:pPr>
    </w:lvl>
    <w:lvl w:ilvl="8" w:tplc="63505442" w:tentative="1">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4"/>
  </w:num>
  <w:num w:numId="5">
    <w:abstractNumId w:val="7"/>
  </w:num>
  <w:num w:numId="6">
    <w:abstractNumId w:val="8"/>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EB"/>
    <w:rsid w:val="0000586F"/>
    <w:rsid w:val="000115EB"/>
    <w:rsid w:val="0002543B"/>
    <w:rsid w:val="00026DC1"/>
    <w:rsid w:val="0003507F"/>
    <w:rsid w:val="00044553"/>
    <w:rsid w:val="00062589"/>
    <w:rsid w:val="00070957"/>
    <w:rsid w:val="00073A09"/>
    <w:rsid w:val="00076B83"/>
    <w:rsid w:val="000841B0"/>
    <w:rsid w:val="00084685"/>
    <w:rsid w:val="00084CC7"/>
    <w:rsid w:val="00085F96"/>
    <w:rsid w:val="000B2C7E"/>
    <w:rsid w:val="000B3B35"/>
    <w:rsid w:val="000D7034"/>
    <w:rsid w:val="000E0A2D"/>
    <w:rsid w:val="000E15E6"/>
    <w:rsid w:val="000E5723"/>
    <w:rsid w:val="000E6DC3"/>
    <w:rsid w:val="000E6EDD"/>
    <w:rsid w:val="000F3BF1"/>
    <w:rsid w:val="00113476"/>
    <w:rsid w:val="00123471"/>
    <w:rsid w:val="0012350A"/>
    <w:rsid w:val="001302CA"/>
    <w:rsid w:val="00131053"/>
    <w:rsid w:val="001438A4"/>
    <w:rsid w:val="00150E70"/>
    <w:rsid w:val="00152895"/>
    <w:rsid w:val="001628FF"/>
    <w:rsid w:val="00176637"/>
    <w:rsid w:val="00181866"/>
    <w:rsid w:val="001A0926"/>
    <w:rsid w:val="001A7246"/>
    <w:rsid w:val="001B14D6"/>
    <w:rsid w:val="001B6243"/>
    <w:rsid w:val="001C76F5"/>
    <w:rsid w:val="001D3086"/>
    <w:rsid w:val="001D4515"/>
    <w:rsid w:val="001E06C1"/>
    <w:rsid w:val="001F0A95"/>
    <w:rsid w:val="001F1CEB"/>
    <w:rsid w:val="0020058E"/>
    <w:rsid w:val="0020496B"/>
    <w:rsid w:val="00207332"/>
    <w:rsid w:val="00225F4D"/>
    <w:rsid w:val="00262BB0"/>
    <w:rsid w:val="0026390F"/>
    <w:rsid w:val="002708DE"/>
    <w:rsid w:val="00275F70"/>
    <w:rsid w:val="00280617"/>
    <w:rsid w:val="00293E53"/>
    <w:rsid w:val="00294077"/>
    <w:rsid w:val="00295F6B"/>
    <w:rsid w:val="002A19C8"/>
    <w:rsid w:val="002A1FF7"/>
    <w:rsid w:val="002C6C6F"/>
    <w:rsid w:val="002E5847"/>
    <w:rsid w:val="002F04E7"/>
    <w:rsid w:val="002F1CA0"/>
    <w:rsid w:val="002F60C7"/>
    <w:rsid w:val="00313984"/>
    <w:rsid w:val="0032022E"/>
    <w:rsid w:val="00323139"/>
    <w:rsid w:val="00323BF5"/>
    <w:rsid w:val="003256D1"/>
    <w:rsid w:val="0033191F"/>
    <w:rsid w:val="00333632"/>
    <w:rsid w:val="00337521"/>
    <w:rsid w:val="00345E2E"/>
    <w:rsid w:val="003464F3"/>
    <w:rsid w:val="0035444F"/>
    <w:rsid w:val="00366F38"/>
    <w:rsid w:val="00395024"/>
    <w:rsid w:val="00396DF4"/>
    <w:rsid w:val="003A4804"/>
    <w:rsid w:val="003A6852"/>
    <w:rsid w:val="003B0BCF"/>
    <w:rsid w:val="003B23C4"/>
    <w:rsid w:val="003C08AA"/>
    <w:rsid w:val="003C2359"/>
    <w:rsid w:val="003C593C"/>
    <w:rsid w:val="003D3FF0"/>
    <w:rsid w:val="003D723E"/>
    <w:rsid w:val="003F3693"/>
    <w:rsid w:val="003F59F5"/>
    <w:rsid w:val="00402541"/>
    <w:rsid w:val="00402D49"/>
    <w:rsid w:val="00402ECF"/>
    <w:rsid w:val="00435497"/>
    <w:rsid w:val="00440420"/>
    <w:rsid w:val="00460155"/>
    <w:rsid w:val="00460594"/>
    <w:rsid w:val="004645A2"/>
    <w:rsid w:val="00464D4B"/>
    <w:rsid w:val="00475528"/>
    <w:rsid w:val="00475BF0"/>
    <w:rsid w:val="00480C1D"/>
    <w:rsid w:val="00481D54"/>
    <w:rsid w:val="00485E89"/>
    <w:rsid w:val="00487C54"/>
    <w:rsid w:val="00493D45"/>
    <w:rsid w:val="004A303E"/>
    <w:rsid w:val="004A416C"/>
    <w:rsid w:val="004A6CCE"/>
    <w:rsid w:val="004C2185"/>
    <w:rsid w:val="004E6BCF"/>
    <w:rsid w:val="004F3E36"/>
    <w:rsid w:val="00502877"/>
    <w:rsid w:val="00516C92"/>
    <w:rsid w:val="005264F8"/>
    <w:rsid w:val="005352FB"/>
    <w:rsid w:val="00543FDD"/>
    <w:rsid w:val="005513FC"/>
    <w:rsid w:val="00562EAF"/>
    <w:rsid w:val="005752EF"/>
    <w:rsid w:val="005A09A4"/>
    <w:rsid w:val="005C6C17"/>
    <w:rsid w:val="005E01C6"/>
    <w:rsid w:val="005E16A9"/>
    <w:rsid w:val="005E4B6B"/>
    <w:rsid w:val="005F0DCF"/>
    <w:rsid w:val="00613949"/>
    <w:rsid w:val="006168C5"/>
    <w:rsid w:val="006347F7"/>
    <w:rsid w:val="00640F39"/>
    <w:rsid w:val="00684EB2"/>
    <w:rsid w:val="00686EC1"/>
    <w:rsid w:val="00690182"/>
    <w:rsid w:val="00694C4A"/>
    <w:rsid w:val="00695829"/>
    <w:rsid w:val="006B3179"/>
    <w:rsid w:val="006C649A"/>
    <w:rsid w:val="006C740E"/>
    <w:rsid w:val="006C7DD6"/>
    <w:rsid w:val="006D44DF"/>
    <w:rsid w:val="006E5186"/>
    <w:rsid w:val="006F33A2"/>
    <w:rsid w:val="0070039F"/>
    <w:rsid w:val="00700907"/>
    <w:rsid w:val="0071342F"/>
    <w:rsid w:val="00744053"/>
    <w:rsid w:val="00746D17"/>
    <w:rsid w:val="007477BC"/>
    <w:rsid w:val="007513F4"/>
    <w:rsid w:val="00773FAF"/>
    <w:rsid w:val="00774537"/>
    <w:rsid w:val="00775224"/>
    <w:rsid w:val="00776211"/>
    <w:rsid w:val="0077736B"/>
    <w:rsid w:val="00784E54"/>
    <w:rsid w:val="00795A5A"/>
    <w:rsid w:val="007A5D9A"/>
    <w:rsid w:val="007A7F5F"/>
    <w:rsid w:val="007D12B7"/>
    <w:rsid w:val="007D1B76"/>
    <w:rsid w:val="007D6576"/>
    <w:rsid w:val="007E0134"/>
    <w:rsid w:val="007E124A"/>
    <w:rsid w:val="007E4B73"/>
    <w:rsid w:val="007E6250"/>
    <w:rsid w:val="007E6AEC"/>
    <w:rsid w:val="007F0D2B"/>
    <w:rsid w:val="008026AD"/>
    <w:rsid w:val="00804FFD"/>
    <w:rsid w:val="008061D6"/>
    <w:rsid w:val="008078AC"/>
    <w:rsid w:val="0082636A"/>
    <w:rsid w:val="00831492"/>
    <w:rsid w:val="00832A66"/>
    <w:rsid w:val="00871A96"/>
    <w:rsid w:val="00882533"/>
    <w:rsid w:val="0088477F"/>
    <w:rsid w:val="00891F5F"/>
    <w:rsid w:val="00893BAF"/>
    <w:rsid w:val="008A070A"/>
    <w:rsid w:val="008C45D6"/>
    <w:rsid w:val="008D0B7F"/>
    <w:rsid w:val="008D16BF"/>
    <w:rsid w:val="008D1D78"/>
    <w:rsid w:val="008E15F6"/>
    <w:rsid w:val="008E17CA"/>
    <w:rsid w:val="008E3D15"/>
    <w:rsid w:val="008E40E5"/>
    <w:rsid w:val="008F708E"/>
    <w:rsid w:val="0090481E"/>
    <w:rsid w:val="009164C4"/>
    <w:rsid w:val="00923782"/>
    <w:rsid w:val="00924FDA"/>
    <w:rsid w:val="009312C7"/>
    <w:rsid w:val="00931C54"/>
    <w:rsid w:val="0093632D"/>
    <w:rsid w:val="00941301"/>
    <w:rsid w:val="00945E76"/>
    <w:rsid w:val="009521C9"/>
    <w:rsid w:val="00961E89"/>
    <w:rsid w:val="00962D25"/>
    <w:rsid w:val="0097025F"/>
    <w:rsid w:val="00991554"/>
    <w:rsid w:val="0099312A"/>
    <w:rsid w:val="009A046C"/>
    <w:rsid w:val="009A07D9"/>
    <w:rsid w:val="009A11D8"/>
    <w:rsid w:val="009A22D6"/>
    <w:rsid w:val="009B06B4"/>
    <w:rsid w:val="009B55CB"/>
    <w:rsid w:val="009B73E9"/>
    <w:rsid w:val="009C5438"/>
    <w:rsid w:val="009C5C1D"/>
    <w:rsid w:val="009D66EB"/>
    <w:rsid w:val="009E377F"/>
    <w:rsid w:val="009E6F49"/>
    <w:rsid w:val="00A0088C"/>
    <w:rsid w:val="00A02DE2"/>
    <w:rsid w:val="00A02EAF"/>
    <w:rsid w:val="00A03669"/>
    <w:rsid w:val="00A21C77"/>
    <w:rsid w:val="00A22254"/>
    <w:rsid w:val="00A321AC"/>
    <w:rsid w:val="00A34489"/>
    <w:rsid w:val="00A3741C"/>
    <w:rsid w:val="00A40095"/>
    <w:rsid w:val="00A46C52"/>
    <w:rsid w:val="00A540EC"/>
    <w:rsid w:val="00A66A8F"/>
    <w:rsid w:val="00A67438"/>
    <w:rsid w:val="00A76061"/>
    <w:rsid w:val="00A915E1"/>
    <w:rsid w:val="00A92576"/>
    <w:rsid w:val="00A92CFE"/>
    <w:rsid w:val="00AA70D4"/>
    <w:rsid w:val="00AB45D5"/>
    <w:rsid w:val="00AC165F"/>
    <w:rsid w:val="00AD4AE6"/>
    <w:rsid w:val="00AE2E75"/>
    <w:rsid w:val="00B004CE"/>
    <w:rsid w:val="00B1038E"/>
    <w:rsid w:val="00B12BFD"/>
    <w:rsid w:val="00B21490"/>
    <w:rsid w:val="00B23A78"/>
    <w:rsid w:val="00B2421A"/>
    <w:rsid w:val="00B277B5"/>
    <w:rsid w:val="00B348C2"/>
    <w:rsid w:val="00B37EC7"/>
    <w:rsid w:val="00B41EF0"/>
    <w:rsid w:val="00B45AD1"/>
    <w:rsid w:val="00B47485"/>
    <w:rsid w:val="00B650EE"/>
    <w:rsid w:val="00B72E26"/>
    <w:rsid w:val="00B731AA"/>
    <w:rsid w:val="00BA3639"/>
    <w:rsid w:val="00BB4DF4"/>
    <w:rsid w:val="00BD39C6"/>
    <w:rsid w:val="00BD442D"/>
    <w:rsid w:val="00BD64F6"/>
    <w:rsid w:val="00BE3E5E"/>
    <w:rsid w:val="00BF5A44"/>
    <w:rsid w:val="00C05631"/>
    <w:rsid w:val="00C15338"/>
    <w:rsid w:val="00C24901"/>
    <w:rsid w:val="00C30029"/>
    <w:rsid w:val="00C31402"/>
    <w:rsid w:val="00C32F62"/>
    <w:rsid w:val="00C56F85"/>
    <w:rsid w:val="00C73DDA"/>
    <w:rsid w:val="00C75900"/>
    <w:rsid w:val="00C773BA"/>
    <w:rsid w:val="00C82CF2"/>
    <w:rsid w:val="00C86345"/>
    <w:rsid w:val="00C92F02"/>
    <w:rsid w:val="00CA32DB"/>
    <w:rsid w:val="00CB4854"/>
    <w:rsid w:val="00CC43D4"/>
    <w:rsid w:val="00D039B8"/>
    <w:rsid w:val="00D040E3"/>
    <w:rsid w:val="00D04256"/>
    <w:rsid w:val="00D06827"/>
    <w:rsid w:val="00D21079"/>
    <w:rsid w:val="00D31521"/>
    <w:rsid w:val="00D51237"/>
    <w:rsid w:val="00D55ED4"/>
    <w:rsid w:val="00D63391"/>
    <w:rsid w:val="00D63F05"/>
    <w:rsid w:val="00D73CF9"/>
    <w:rsid w:val="00D82CFC"/>
    <w:rsid w:val="00D86B3B"/>
    <w:rsid w:val="00D94E9A"/>
    <w:rsid w:val="00DA5AD6"/>
    <w:rsid w:val="00DB5E06"/>
    <w:rsid w:val="00DB6F0B"/>
    <w:rsid w:val="00DB722E"/>
    <w:rsid w:val="00DC1D2F"/>
    <w:rsid w:val="00DC3550"/>
    <w:rsid w:val="00DD1285"/>
    <w:rsid w:val="00DD382B"/>
    <w:rsid w:val="00DE687D"/>
    <w:rsid w:val="00DF1849"/>
    <w:rsid w:val="00DF28ED"/>
    <w:rsid w:val="00E01D62"/>
    <w:rsid w:val="00E02B68"/>
    <w:rsid w:val="00E04CD6"/>
    <w:rsid w:val="00E10A5B"/>
    <w:rsid w:val="00E11457"/>
    <w:rsid w:val="00E24981"/>
    <w:rsid w:val="00E3683D"/>
    <w:rsid w:val="00E478B9"/>
    <w:rsid w:val="00E53206"/>
    <w:rsid w:val="00E6495F"/>
    <w:rsid w:val="00E70A0A"/>
    <w:rsid w:val="00E747B5"/>
    <w:rsid w:val="00E95001"/>
    <w:rsid w:val="00EA067E"/>
    <w:rsid w:val="00EA1FFB"/>
    <w:rsid w:val="00EB560C"/>
    <w:rsid w:val="00EB63DB"/>
    <w:rsid w:val="00EB7BB3"/>
    <w:rsid w:val="00EC21E7"/>
    <w:rsid w:val="00ED1EC0"/>
    <w:rsid w:val="00EE5842"/>
    <w:rsid w:val="00F0570F"/>
    <w:rsid w:val="00F07B53"/>
    <w:rsid w:val="00F175DC"/>
    <w:rsid w:val="00F67F66"/>
    <w:rsid w:val="00F86E36"/>
    <w:rsid w:val="00FA11C0"/>
    <w:rsid w:val="00FA3EB0"/>
    <w:rsid w:val="00FC570D"/>
    <w:rsid w:val="00FD26A0"/>
    <w:rsid w:val="00FE11B1"/>
    <w:rsid w:val="00FE74D4"/>
    <w:rsid w:val="00FF2A8F"/>
    <w:rsid w:val="00FF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24F8E"/>
  <w15:docId w15:val="{8F454C69-435F-4163-981B-729D03C3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6E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6D44D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9D66EB"/>
    <w:rPr>
      <w:vertAlign w:val="superscript"/>
    </w:rPr>
  </w:style>
  <w:style w:type="paragraph" w:styleId="FootnoteText">
    <w:name w:val="footnote text"/>
    <w:basedOn w:val="Normal"/>
    <w:link w:val="FootnoteTextChar"/>
    <w:uiPriority w:val="99"/>
    <w:semiHidden/>
    <w:rsid w:val="009D66EB"/>
    <w:rPr>
      <w:sz w:val="20"/>
    </w:rPr>
  </w:style>
  <w:style w:type="character" w:customStyle="1" w:styleId="FootnoteTextChar">
    <w:name w:val="Footnote Text Char"/>
    <w:basedOn w:val="DefaultParagraphFont"/>
    <w:link w:val="FootnoteText"/>
    <w:uiPriority w:val="99"/>
    <w:semiHidden/>
    <w:rsid w:val="009D66EB"/>
    <w:rPr>
      <w:rFonts w:ascii="Times New Roman" w:eastAsia="Times New Roman" w:hAnsi="Times New Roman" w:cs="Times New Roman"/>
      <w:sz w:val="20"/>
      <w:szCs w:val="20"/>
    </w:rPr>
  </w:style>
  <w:style w:type="character" w:styleId="Hyperlink">
    <w:name w:val="Hyperlink"/>
    <w:rsid w:val="009D66EB"/>
    <w:rPr>
      <w:color w:val="0000FF"/>
      <w:u w:val="single"/>
    </w:rPr>
  </w:style>
  <w:style w:type="paragraph" w:customStyle="1" w:styleId="Default">
    <w:name w:val="Default"/>
    <w:rsid w:val="009D66EB"/>
    <w:pPr>
      <w:autoSpaceDE w:val="0"/>
      <w:autoSpaceDN w:val="0"/>
      <w:adjustRightInd w:val="0"/>
      <w:spacing w:after="0" w:line="240" w:lineRule="auto"/>
    </w:pPr>
    <w:rPr>
      <w:rFonts w:ascii="Calibri" w:eastAsia="Calibri" w:hAnsi="Calibri" w:cs="Calibri"/>
      <w:color w:val="000000"/>
      <w:sz w:val="24"/>
      <w:szCs w:val="24"/>
    </w:rPr>
  </w:style>
  <w:style w:type="paragraph" w:styleId="Header">
    <w:name w:val="header"/>
    <w:basedOn w:val="Normal"/>
    <w:link w:val="HeaderChar"/>
    <w:uiPriority w:val="99"/>
    <w:unhideWhenUsed/>
    <w:rsid w:val="001302CA"/>
    <w:pPr>
      <w:tabs>
        <w:tab w:val="center" w:pos="4680"/>
        <w:tab w:val="right" w:pos="9360"/>
      </w:tabs>
    </w:pPr>
  </w:style>
  <w:style w:type="character" w:customStyle="1" w:styleId="HeaderChar">
    <w:name w:val="Header Char"/>
    <w:basedOn w:val="DefaultParagraphFont"/>
    <w:link w:val="Header"/>
    <w:uiPriority w:val="99"/>
    <w:rsid w:val="001302C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302CA"/>
    <w:pPr>
      <w:tabs>
        <w:tab w:val="center" w:pos="4680"/>
        <w:tab w:val="right" w:pos="9360"/>
      </w:tabs>
    </w:pPr>
  </w:style>
  <w:style w:type="character" w:customStyle="1" w:styleId="FooterChar">
    <w:name w:val="Footer Char"/>
    <w:basedOn w:val="DefaultParagraphFont"/>
    <w:link w:val="Footer"/>
    <w:uiPriority w:val="99"/>
    <w:rsid w:val="001302CA"/>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7F0D2B"/>
    <w:rPr>
      <w:sz w:val="16"/>
      <w:szCs w:val="16"/>
    </w:rPr>
  </w:style>
  <w:style w:type="paragraph" w:styleId="CommentText">
    <w:name w:val="annotation text"/>
    <w:basedOn w:val="Normal"/>
    <w:link w:val="CommentTextChar"/>
    <w:uiPriority w:val="99"/>
    <w:semiHidden/>
    <w:unhideWhenUsed/>
    <w:rsid w:val="007F0D2B"/>
    <w:rPr>
      <w:sz w:val="20"/>
    </w:rPr>
  </w:style>
  <w:style w:type="character" w:customStyle="1" w:styleId="CommentTextChar">
    <w:name w:val="Comment Text Char"/>
    <w:basedOn w:val="DefaultParagraphFont"/>
    <w:link w:val="CommentText"/>
    <w:uiPriority w:val="99"/>
    <w:semiHidden/>
    <w:rsid w:val="007F0D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0D2B"/>
    <w:rPr>
      <w:b/>
      <w:bCs/>
    </w:rPr>
  </w:style>
  <w:style w:type="character" w:customStyle="1" w:styleId="CommentSubjectChar">
    <w:name w:val="Comment Subject Char"/>
    <w:basedOn w:val="CommentTextChar"/>
    <w:link w:val="CommentSubject"/>
    <w:uiPriority w:val="99"/>
    <w:semiHidden/>
    <w:rsid w:val="007F0D2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F0D2B"/>
    <w:rPr>
      <w:rFonts w:ascii="Tahoma" w:hAnsi="Tahoma" w:cs="Tahoma"/>
      <w:sz w:val="16"/>
      <w:szCs w:val="16"/>
    </w:rPr>
  </w:style>
  <w:style w:type="character" w:customStyle="1" w:styleId="BalloonTextChar">
    <w:name w:val="Balloon Text Char"/>
    <w:basedOn w:val="DefaultParagraphFont"/>
    <w:link w:val="BalloonText"/>
    <w:uiPriority w:val="99"/>
    <w:semiHidden/>
    <w:rsid w:val="007F0D2B"/>
    <w:rPr>
      <w:rFonts w:ascii="Tahoma" w:eastAsia="Times New Roman" w:hAnsi="Tahoma" w:cs="Tahoma"/>
      <w:sz w:val="16"/>
      <w:szCs w:val="16"/>
    </w:rPr>
  </w:style>
  <w:style w:type="table" w:styleId="TableGrid">
    <w:name w:val="Table Grid"/>
    <w:basedOn w:val="TableNormal"/>
    <w:uiPriority w:val="59"/>
    <w:rsid w:val="00ED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60C7"/>
    <w:pPr>
      <w:ind w:left="720"/>
      <w:contextualSpacing/>
    </w:pPr>
  </w:style>
  <w:style w:type="character" w:styleId="UnresolvedMention">
    <w:name w:val="Unresolved Mention"/>
    <w:basedOn w:val="DefaultParagraphFont"/>
    <w:uiPriority w:val="99"/>
    <w:semiHidden/>
    <w:unhideWhenUsed/>
    <w:rsid w:val="006C740E"/>
    <w:rPr>
      <w:color w:val="808080"/>
      <w:shd w:val="clear" w:color="auto" w:fill="E6E6E6"/>
    </w:rPr>
  </w:style>
  <w:style w:type="paragraph" w:styleId="NoSpacing">
    <w:name w:val="No Spacing"/>
    <w:uiPriority w:val="1"/>
    <w:qFormat/>
    <w:rsid w:val="00D63391"/>
    <w:pPr>
      <w:spacing w:after="0" w:line="240" w:lineRule="auto"/>
    </w:pPr>
  </w:style>
  <w:style w:type="paragraph" w:styleId="NormalWeb">
    <w:name w:val="Normal (Web)"/>
    <w:basedOn w:val="Normal"/>
    <w:uiPriority w:val="99"/>
    <w:semiHidden/>
    <w:unhideWhenUsed/>
    <w:rsid w:val="00FD26A0"/>
    <w:pPr>
      <w:spacing w:before="100" w:beforeAutospacing="1" w:after="100" w:afterAutospacing="1"/>
    </w:pPr>
    <w:rPr>
      <w:szCs w:val="24"/>
    </w:rPr>
  </w:style>
  <w:style w:type="character" w:styleId="Strong">
    <w:name w:val="Strong"/>
    <w:basedOn w:val="DefaultParagraphFont"/>
    <w:uiPriority w:val="22"/>
    <w:qFormat/>
    <w:rsid w:val="00FD26A0"/>
    <w:rPr>
      <w:b/>
      <w:bCs/>
    </w:rPr>
  </w:style>
  <w:style w:type="paragraph" w:styleId="Revision">
    <w:name w:val="Revision"/>
    <w:hidden/>
    <w:uiPriority w:val="99"/>
    <w:semiHidden/>
    <w:rsid w:val="007D1B76"/>
    <w:pPr>
      <w:spacing w:after="0" w:line="240" w:lineRule="auto"/>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D44DF"/>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9164C4"/>
    <w:rPr>
      <w:color w:val="954F72" w:themeColor="followedHyperlink"/>
      <w:u w:val="single"/>
    </w:rPr>
  </w:style>
  <w:style w:type="paragraph" w:styleId="BodyText">
    <w:name w:val="Body Text"/>
    <w:basedOn w:val="Normal"/>
    <w:link w:val="BodyTextChar"/>
    <w:uiPriority w:val="1"/>
    <w:qFormat/>
    <w:rsid w:val="00181866"/>
    <w:pPr>
      <w:widowControl w:val="0"/>
      <w:autoSpaceDE w:val="0"/>
      <w:autoSpaceDN w:val="0"/>
    </w:pPr>
    <w:rPr>
      <w:rFonts w:ascii="Georgia" w:eastAsia="Georgia" w:hAnsi="Georgia" w:cs="Georgia"/>
      <w:sz w:val="22"/>
      <w:szCs w:val="22"/>
    </w:rPr>
  </w:style>
  <w:style w:type="character" w:customStyle="1" w:styleId="BodyTextChar">
    <w:name w:val="Body Text Char"/>
    <w:basedOn w:val="DefaultParagraphFont"/>
    <w:link w:val="BodyText"/>
    <w:uiPriority w:val="1"/>
    <w:rsid w:val="00181866"/>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2106">
      <w:bodyDiv w:val="1"/>
      <w:marLeft w:val="0"/>
      <w:marRight w:val="0"/>
      <w:marTop w:val="0"/>
      <w:marBottom w:val="0"/>
      <w:divBdr>
        <w:top w:val="none" w:sz="0" w:space="0" w:color="auto"/>
        <w:left w:val="none" w:sz="0" w:space="0" w:color="auto"/>
        <w:bottom w:val="none" w:sz="0" w:space="0" w:color="auto"/>
        <w:right w:val="none" w:sz="0" w:space="0" w:color="auto"/>
      </w:divBdr>
    </w:div>
    <w:div w:id="589389786">
      <w:bodyDiv w:val="1"/>
      <w:marLeft w:val="0"/>
      <w:marRight w:val="0"/>
      <w:marTop w:val="0"/>
      <w:marBottom w:val="0"/>
      <w:divBdr>
        <w:top w:val="none" w:sz="0" w:space="0" w:color="auto"/>
        <w:left w:val="none" w:sz="0" w:space="0" w:color="auto"/>
        <w:bottom w:val="none" w:sz="0" w:space="0" w:color="auto"/>
        <w:right w:val="none" w:sz="0" w:space="0" w:color="auto"/>
      </w:divBdr>
    </w:div>
    <w:div w:id="789399302">
      <w:bodyDiv w:val="1"/>
      <w:marLeft w:val="0"/>
      <w:marRight w:val="0"/>
      <w:marTop w:val="0"/>
      <w:marBottom w:val="0"/>
      <w:divBdr>
        <w:top w:val="none" w:sz="0" w:space="0" w:color="auto"/>
        <w:left w:val="none" w:sz="0" w:space="0" w:color="auto"/>
        <w:bottom w:val="none" w:sz="0" w:space="0" w:color="auto"/>
        <w:right w:val="none" w:sz="0" w:space="0" w:color="auto"/>
      </w:divBdr>
    </w:div>
    <w:div w:id="1349790671">
      <w:bodyDiv w:val="1"/>
      <w:marLeft w:val="0"/>
      <w:marRight w:val="0"/>
      <w:marTop w:val="0"/>
      <w:marBottom w:val="0"/>
      <w:divBdr>
        <w:top w:val="none" w:sz="0" w:space="0" w:color="auto"/>
        <w:left w:val="none" w:sz="0" w:space="0" w:color="auto"/>
        <w:bottom w:val="none" w:sz="0" w:space="0" w:color="auto"/>
        <w:right w:val="none" w:sz="0" w:space="0" w:color="auto"/>
      </w:divBdr>
    </w:div>
    <w:div w:id="144803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data.fda.gov/scripts/cdrh/cfdocs/cfpma/pma.cfm?id=P010032S10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cbi.nlm.nih.gov/pmc/articles/PMC535978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anuals.sjm.com/Search-Form?re=North-America&amp;cc=US&amp;ln=EN&amp;qry=proclaim&amp;ip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0cd540-a318-4ec3-b6d5-f5c0cde320b7">
      <Terms xmlns="http://schemas.microsoft.com/office/infopath/2007/PartnerControls"/>
    </lcf76f155ced4ddcb4097134ff3c332f>
    <TaxCatchAll xmlns="6f16e43b-f3dc-4b4e-a040-5f4711b1a1c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DE48560CE67E40B1FB76D5FA366150" ma:contentTypeVersion="16" ma:contentTypeDescription="Create a new document." ma:contentTypeScope="" ma:versionID="a8d8395e5e2e862f26bcbc450276fcbc">
  <xsd:schema xmlns:xsd="http://www.w3.org/2001/XMLSchema" xmlns:xs="http://www.w3.org/2001/XMLSchema" xmlns:p="http://schemas.microsoft.com/office/2006/metadata/properties" xmlns:ns2="4b0cd540-a318-4ec3-b6d5-f5c0cde320b7" xmlns:ns3="6f16e43b-f3dc-4b4e-a040-5f4711b1a1c6" targetNamespace="http://schemas.microsoft.com/office/2006/metadata/properties" ma:root="true" ma:fieldsID="c5790c844f125b62333443dca9b95258" ns2:_="" ns3:_="">
    <xsd:import namespace="4b0cd540-a318-4ec3-b6d5-f5c0cde320b7"/>
    <xsd:import namespace="6f16e43b-f3dc-4b4e-a040-5f4711b1a1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cd540-a318-4ec3-b6d5-f5c0cde32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940c914-643f-4df2-b20a-c5bc47cd00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16e43b-f3dc-4b4e-a040-5f4711b1a1c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2ec692-0d9e-4d27-89ff-925e3d6b433f}" ma:internalName="TaxCatchAll" ma:showField="CatchAllData" ma:web="6f16e43b-f3dc-4b4e-a040-5f4711b1a1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323D8C-A37E-4561-989C-95D4F133B38E}">
  <ds:schemaRefs>
    <ds:schemaRef ds:uri="http://schemas.microsoft.com/sharepoint/v3/contenttype/forms"/>
  </ds:schemaRefs>
</ds:datastoreItem>
</file>

<file path=customXml/itemProps2.xml><?xml version="1.0" encoding="utf-8"?>
<ds:datastoreItem xmlns:ds="http://schemas.openxmlformats.org/officeDocument/2006/customXml" ds:itemID="{472D68D5-047C-44C6-8A03-36FD0E114B4D}">
  <ds:schemaRefs>
    <ds:schemaRef ds:uri="http://schemas.microsoft.com/office/2006/metadata/properties"/>
    <ds:schemaRef ds:uri="http://schemas.microsoft.com/office/infopath/2007/PartnerControls"/>
    <ds:schemaRef ds:uri="4b0cd540-a318-4ec3-b6d5-f5c0cde320b7"/>
    <ds:schemaRef ds:uri="6f16e43b-f3dc-4b4e-a040-5f4711b1a1c6"/>
  </ds:schemaRefs>
</ds:datastoreItem>
</file>

<file path=customXml/itemProps3.xml><?xml version="1.0" encoding="utf-8"?>
<ds:datastoreItem xmlns:ds="http://schemas.openxmlformats.org/officeDocument/2006/customXml" ds:itemID="{AB60E10A-3761-4DE5-B208-E679A9A3642C}">
  <ds:schemaRefs>
    <ds:schemaRef ds:uri="http://schemas.openxmlformats.org/officeDocument/2006/bibliography"/>
  </ds:schemaRefs>
</ds:datastoreItem>
</file>

<file path=customXml/itemProps4.xml><?xml version="1.0" encoding="utf-8"?>
<ds:datastoreItem xmlns:ds="http://schemas.openxmlformats.org/officeDocument/2006/customXml" ds:itemID="{62DC603B-F833-4DA3-8F7B-09217A14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cd540-a318-4ec3-b6d5-f5c0cde320b7"/>
    <ds:schemaRef ds:uri="6f16e43b-f3dc-4b4e-a040-5f4711b1a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1201</Words>
  <Characters>6851</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Jude Medical</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Julie A</dc:creator>
  <cp:lastModifiedBy>Brown, Julie A</cp:lastModifiedBy>
  <cp:revision>2</cp:revision>
  <dcterms:created xsi:type="dcterms:W3CDTF">2023-02-23T19:07:00Z</dcterms:created>
  <dcterms:modified xsi:type="dcterms:W3CDTF">2023-02-23T19:07:00Z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0x01010087DE48560CE67E40B1FB76D5FA366150</vt:lpwstr>
  </property>
  <property fmtid="{D5CDD505-2E9C-101B-9397-08002B2CF9AE}" pid="3" name="_dlc_DocIdItemGuid">
    <vt:lpwstr>ff46d4c5-495d-4f50-9938-a9f5246978b0</vt:lpwstr>
  </property>
  <property fmtid="{D5CDD505-2E9C-101B-9397-08002B2CF9AE}" pid="4" name="MediaServiceImageTags">
    <vt:lpwstr/>
  </property>
</Properties>
</file>